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EAB2" w14:textId="77777777" w:rsidR="00C80436" w:rsidRDefault="00C80436" w:rsidP="00C80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16FF8A" w14:textId="77777777" w:rsidR="00C80436" w:rsidRDefault="00C80436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4405A3" w14:textId="77777777" w:rsidR="00C80436" w:rsidRDefault="00C80436" w:rsidP="00C80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8CCAC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0EC0BC54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13058DD4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71EB10A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F7AC138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3537376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38141D9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0C7DC5A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E5D3D36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023C9F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2DC9148" w14:textId="77777777" w:rsidR="00C80436" w:rsidRPr="003C7713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2BE31C1" w14:textId="77777777" w:rsidR="00C80436" w:rsidRPr="003C7713" w:rsidRDefault="00C80436" w:rsidP="00C804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5876E3D" w14:textId="77777777" w:rsidR="00C80436" w:rsidRPr="003C7713" w:rsidRDefault="00C80436" w:rsidP="00C80436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79CEBAF" w14:textId="77777777" w:rsidR="00C80436" w:rsidRPr="003C7713" w:rsidRDefault="00C80436" w:rsidP="00C8043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6A0A7B07" w14:textId="4AE908B2" w:rsidR="00C80436" w:rsidRPr="003C7713" w:rsidRDefault="00C80436" w:rsidP="00C8043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«Диагностика профессиональных компетенций педагогических работников Ставропольского края (</w:t>
      </w:r>
      <w:r>
        <w:rPr>
          <w:rFonts w:ascii="Times New Roman" w:eastAsia="Calibri" w:hAnsi="Times New Roman" w:cs="Times New Roman"/>
          <w:b/>
          <w:sz w:val="44"/>
          <w:szCs w:val="44"/>
        </w:rPr>
        <w:t>Литература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2F1EAF4F" w14:textId="77777777" w:rsidR="00C80436" w:rsidRDefault="00C80436" w:rsidP="00C80436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383587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26A4EFD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3651CAC" w14:textId="77777777" w:rsidR="00C80436" w:rsidRPr="002E2DDA" w:rsidRDefault="00C80436" w:rsidP="00C8043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2DD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2E2DDA">
        <w:rPr>
          <w:rFonts w:ascii="Times New Roman" w:hAnsi="Times New Roman"/>
          <w:sz w:val="28"/>
          <w:szCs w:val="28"/>
        </w:rPr>
        <w:t xml:space="preserve"> </w:t>
      </w:r>
    </w:p>
    <w:p w14:paraId="6909C760" w14:textId="77777777" w:rsidR="00C80436" w:rsidRPr="002E2DDA" w:rsidRDefault="00C80436" w:rsidP="00C8043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E2DDA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</w:p>
    <w:p w14:paraId="3732A65C" w14:textId="77777777" w:rsidR="00C80436" w:rsidRPr="002E2DDA" w:rsidRDefault="00C80436" w:rsidP="00C8043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E2D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2DDA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Pr="002E2DDA">
        <w:rPr>
          <w:rFonts w:ascii="Times New Roman" w:hAnsi="Times New Roman"/>
          <w:bCs/>
          <w:sz w:val="28"/>
          <w:szCs w:val="28"/>
        </w:rPr>
        <w:t xml:space="preserve"> 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 w:rsidRPr="002E2DDA"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2D24F442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DBB63D6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8F1FD1C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687D219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393C206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687622F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2CE5E3F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2026112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0529C47" w14:textId="77777777" w:rsidR="00C80436" w:rsidRDefault="00C80436" w:rsidP="00C80436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E561A7" w14:textId="190D0055" w:rsidR="00C80436" w:rsidRDefault="00C80436" w:rsidP="00C80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</w:t>
      </w: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</w:p>
    <w:p w14:paraId="3303F3F6" w14:textId="77777777" w:rsidR="00C80436" w:rsidRDefault="00C80436" w:rsidP="00AE238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24FA58" w14:textId="77777777" w:rsidR="004046C1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8792B" w14:textId="482100B5" w:rsidR="004046C1" w:rsidRPr="003C7713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533D3AEA" w14:textId="2C6B6B49" w:rsidR="004046C1" w:rsidRPr="003C7713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Центр непрерывного повышения профессионального мастерства педагогических работников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2022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A134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0A0A1B" w14:textId="77777777" w:rsidR="004046C1" w:rsidRPr="003C7713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2AB9C" w14:textId="77777777" w:rsidR="004046C1" w:rsidRPr="003C7713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E7EFB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98A07AD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F553CEF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40F626E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D400C5A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D268BDE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AD0C62C" w14:textId="77777777" w:rsidR="004046C1" w:rsidRPr="00A232FD" w:rsidRDefault="004046C1" w:rsidP="00404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64F7002" w14:textId="6B42BB57" w:rsidR="004046C1" w:rsidRPr="00D45F8A" w:rsidRDefault="004046C1" w:rsidP="00404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педагогических работников Ставропольского края (</w:t>
      </w:r>
      <w:r w:rsidR="007F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Литература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по предметной и методической компетенциям.</w:t>
      </w:r>
    </w:p>
    <w:p w14:paraId="2088D778" w14:textId="183B4BE3" w:rsidR="004046C1" w:rsidRDefault="004046C1" w:rsidP="004046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В справке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систематизированы профессиональные затруднения дидактического и методического характера, а также адресные рекомендации,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которые могут быть 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управленческих решений по </w:t>
      </w:r>
      <w:r w:rsidRPr="00656C23">
        <w:rPr>
          <w:rFonts w:ascii="Times New Roman" w:eastAsia="Calibri" w:hAnsi="Times New Roman" w:cs="Times New Roman"/>
          <w:sz w:val="28"/>
          <w:szCs w:val="28"/>
        </w:rPr>
        <w:t xml:space="preserve">повышению </w:t>
      </w:r>
      <w:r w:rsidRPr="00CB72F0">
        <w:rPr>
          <w:rFonts w:ascii="Times New Roman" w:eastAsia="Calibri" w:hAnsi="Times New Roman" w:cs="Times New Roman"/>
          <w:sz w:val="28"/>
          <w:szCs w:val="28"/>
        </w:rPr>
        <w:t>уровня профессиональных компетен</w:t>
      </w: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CB72F0">
        <w:rPr>
          <w:rFonts w:ascii="Times New Roman" w:eastAsia="Calibri" w:hAnsi="Times New Roman" w:cs="Times New Roman"/>
          <w:sz w:val="28"/>
          <w:szCs w:val="28"/>
        </w:rPr>
        <w:t xml:space="preserve">ий учителей </w:t>
      </w:r>
      <w:r w:rsidR="00A134B7">
        <w:rPr>
          <w:rFonts w:ascii="Times New Roman" w:eastAsia="Calibri" w:hAnsi="Times New Roman" w:cs="Times New Roman"/>
          <w:sz w:val="28"/>
          <w:szCs w:val="28"/>
        </w:rPr>
        <w:t>литературы</w:t>
      </w:r>
      <w:r w:rsidRPr="00CB72F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FFEB9C" w14:textId="72EA3246" w:rsidR="00C80436" w:rsidRPr="004046C1" w:rsidRDefault="004046C1" w:rsidP="004046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17BDDC4F" w14:textId="77777777" w:rsidR="004C1A93" w:rsidRDefault="004C1A93" w:rsidP="004C1A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Диагностика профессиональных компетенций педагогических работников Ставропольского края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педагогичек</w:t>
      </w:r>
      <w:r w:rsidRPr="004760B1">
        <w:rPr>
          <w:rFonts w:ascii="Times New Roman" w:eastAsia="Times New Roman" w:hAnsi="Times New Roman" w:cs="Times New Roman"/>
          <w:sz w:val="28"/>
          <w:szCs w:val="16"/>
          <w:lang w:val="en-US" w:eastAsia="ru-RU"/>
        </w:rPr>
        <w:t>c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ких работников и управленческих кадров регионального проекта «Современная школа» национального проекта «Образования», 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года,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0F33FD08" w14:textId="03C731E5" w:rsidR="00021E47" w:rsidRPr="004C1A93" w:rsidRDefault="00021E47" w:rsidP="004C1A9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Цель исследования - выявление уровня сформированности общепредметных, методических компетенций учителей </w:t>
      </w:r>
      <w:r w:rsidR="00B40159" w:rsidRPr="004C1A93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4C1A93">
        <w:rPr>
          <w:rFonts w:ascii="Times New Roman" w:hAnsi="Times New Roman" w:cs="Times New Roman"/>
          <w:sz w:val="28"/>
          <w:szCs w:val="28"/>
        </w:rPr>
        <w:t>общеобразовательных организаций Ставропольского края. Задачи исследования:</w:t>
      </w:r>
    </w:p>
    <w:p w14:paraId="587ED2C1" w14:textId="6558A638" w:rsidR="00021E47" w:rsidRPr="004C1A93" w:rsidRDefault="00DA6B81" w:rsidP="00DA6B8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общепредметных компетенций учителей </w:t>
      </w:r>
      <w:r w:rsidR="00B40159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4C01A1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80E75" w14:textId="7966CA63" w:rsidR="00021E47" w:rsidRPr="004C1A93" w:rsidRDefault="00DA6B81" w:rsidP="00DA6B8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методических компетенций учителей </w:t>
      </w:r>
      <w:r w:rsidR="00B40159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4C01A1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BF1A4" w14:textId="02472044" w:rsidR="00021E47" w:rsidRPr="004C1A93" w:rsidRDefault="00DA6B81" w:rsidP="00DA6B8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влияющие на уровень сформированности компетенций;</w:t>
      </w: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 w:rsidR="004C01A1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D1E762" w14:textId="5FDE4761" w:rsidR="00021E47" w:rsidRPr="004C1A93" w:rsidRDefault="00DA6B81" w:rsidP="00DA6B8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перспективные направления работы методистов и тьюторов ЦНППМ с учителями </w:t>
      </w:r>
      <w:r w:rsidR="00CF727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преодолению профессиональных дефицитов</w:t>
      </w:r>
      <w:r w:rsidR="004C01A1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D86473" w14:textId="056EEF28" w:rsidR="00613D17" w:rsidRPr="004C1A93" w:rsidRDefault="005B2DF5" w:rsidP="00A8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учителей </w:t>
      </w:r>
      <w:r w:rsidR="00613D1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21E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контрольно-измерительным материалам, размещенным в информационной системе ЦНППМ.</w:t>
      </w:r>
    </w:p>
    <w:p w14:paraId="4D34DFE4" w14:textId="60FE7702" w:rsidR="005B2DF5" w:rsidRPr="004C1A93" w:rsidRDefault="005B2DF5" w:rsidP="00A8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 содержат задачи с одиночным и множественным выбором ответов.</w:t>
      </w:r>
      <w:r w:rsidR="0065252C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13032D" w14:textId="7D0F101D" w:rsidR="00DA6B81" w:rsidRPr="004C1A93" w:rsidRDefault="0013174C" w:rsidP="0013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502CAE">
        <w:rPr>
          <w:rFonts w:ascii="Times New Roman" w:hAnsi="Times New Roman" w:cs="Times New Roman"/>
          <w:sz w:val="28"/>
          <w:szCs w:val="28"/>
        </w:rPr>
        <w:t>трёх</w:t>
      </w:r>
      <w:r w:rsidRPr="004C1A93">
        <w:rPr>
          <w:rFonts w:ascii="Times New Roman" w:hAnsi="Times New Roman" w:cs="Times New Roman"/>
          <w:sz w:val="28"/>
          <w:szCs w:val="28"/>
        </w:rPr>
        <w:t xml:space="preserve"> частей. </w:t>
      </w:r>
    </w:p>
    <w:p w14:paraId="21C43224" w14:textId="77777777" w:rsidR="00DA6B81" w:rsidRPr="004C1A93" w:rsidRDefault="0013174C" w:rsidP="0013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Часть 1. «Задания для оценки предметных компетенций по литературе» включает 10 заданий разной степени сложности.</w:t>
      </w:r>
    </w:p>
    <w:p w14:paraId="7A4ED02F" w14:textId="45EA2F08" w:rsidR="0013174C" w:rsidRDefault="0013174C" w:rsidP="0013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 Часть 2. «Задания для оценки методических компетенций» включает 3 задания по методике преподавания литературы разной степени сложности.</w:t>
      </w:r>
    </w:p>
    <w:p w14:paraId="3C959283" w14:textId="565503DF" w:rsidR="0013174C" w:rsidRPr="004C1A93" w:rsidRDefault="0013174C" w:rsidP="0013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ab/>
        <w:t xml:space="preserve">В первую часть включены задания закрытого типа с </w:t>
      </w:r>
      <w:r w:rsidR="00E72755" w:rsidRPr="004C1A93">
        <w:rPr>
          <w:rFonts w:ascii="Times New Roman" w:hAnsi="Times New Roman" w:cs="Times New Roman"/>
          <w:sz w:val="28"/>
          <w:szCs w:val="28"/>
        </w:rPr>
        <w:t>о</w:t>
      </w:r>
      <w:r w:rsidRPr="004C1A93">
        <w:rPr>
          <w:rFonts w:ascii="Times New Roman" w:hAnsi="Times New Roman" w:cs="Times New Roman"/>
          <w:sz w:val="28"/>
          <w:szCs w:val="28"/>
        </w:rPr>
        <w:t>дин</w:t>
      </w:r>
      <w:r w:rsidR="00E72755" w:rsidRPr="004C1A93">
        <w:rPr>
          <w:rFonts w:ascii="Times New Roman" w:hAnsi="Times New Roman" w:cs="Times New Roman"/>
          <w:sz w:val="28"/>
          <w:szCs w:val="28"/>
        </w:rPr>
        <w:t>о</w:t>
      </w:r>
      <w:r w:rsidRPr="004C1A93">
        <w:rPr>
          <w:rFonts w:ascii="Times New Roman" w:hAnsi="Times New Roman" w:cs="Times New Roman"/>
          <w:sz w:val="28"/>
          <w:szCs w:val="28"/>
        </w:rPr>
        <w:t>чным или множественным выбором правильных вариантов ответов.</w:t>
      </w:r>
    </w:p>
    <w:p w14:paraId="321E7DE9" w14:textId="77777777" w:rsidR="00034FAC" w:rsidRDefault="0013174C" w:rsidP="0013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ab/>
        <w:t>Задания 1-6</w:t>
      </w:r>
      <w:r w:rsidR="00DE714F" w:rsidRPr="004C1A93">
        <w:rPr>
          <w:rFonts w:ascii="Times New Roman" w:hAnsi="Times New Roman" w:cs="Times New Roman"/>
          <w:sz w:val="28"/>
          <w:szCs w:val="28"/>
        </w:rPr>
        <w:t>ПК</w:t>
      </w:r>
      <w:r w:rsidRPr="004C1A93">
        <w:rPr>
          <w:rFonts w:ascii="Times New Roman" w:hAnsi="Times New Roman" w:cs="Times New Roman"/>
          <w:sz w:val="28"/>
          <w:szCs w:val="28"/>
        </w:rPr>
        <w:t xml:space="preserve">. Проверяемые элементы: литературоведческая компетенция учителя (знание программных текстов, авторов русской </w:t>
      </w:r>
    </w:p>
    <w:p w14:paraId="512273BF" w14:textId="4E7D25C3" w:rsidR="0013174C" w:rsidRPr="004C1A93" w:rsidRDefault="0013174C" w:rsidP="0013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классической литературы, умение определять жанр, литературное направление). Содержание заданий: предлагается цитата из литературного произведения. Требуется определить название художественного произведения, автора, направление и жанр. </w:t>
      </w:r>
      <w:r w:rsidR="00F734E6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</w:t>
      </w:r>
      <w:r w:rsidR="008C6C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роцент выполнения задани</w:t>
      </w:r>
      <w:r w:rsidR="00F734E6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C6C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E354F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8C6C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является высоким показателем и свидетельствует о том, что предметные компетенции в области </w:t>
      </w:r>
      <w:r w:rsidR="0034234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литературоведческой компетенций </w:t>
      </w:r>
      <w:r w:rsidR="008C6C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34234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уровне.</w:t>
      </w:r>
    </w:p>
    <w:p w14:paraId="31BF3D28" w14:textId="673BB01C" w:rsidR="0013174C" w:rsidRPr="004C1A93" w:rsidRDefault="0013174C" w:rsidP="0013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066F0" w:rsidRPr="004C1A93">
        <w:rPr>
          <w:rFonts w:ascii="Times New Roman" w:hAnsi="Times New Roman" w:cs="Times New Roman"/>
          <w:sz w:val="28"/>
          <w:szCs w:val="28"/>
        </w:rPr>
        <w:t>е</w:t>
      </w:r>
      <w:r w:rsidRPr="004C1A93">
        <w:rPr>
          <w:rFonts w:ascii="Times New Roman" w:hAnsi="Times New Roman" w:cs="Times New Roman"/>
          <w:sz w:val="28"/>
          <w:szCs w:val="28"/>
        </w:rPr>
        <w:t xml:space="preserve"> 7</w:t>
      </w:r>
      <w:r w:rsidR="00DE714F" w:rsidRPr="004C1A93">
        <w:rPr>
          <w:rFonts w:ascii="Times New Roman" w:hAnsi="Times New Roman" w:cs="Times New Roman"/>
          <w:sz w:val="28"/>
          <w:szCs w:val="28"/>
        </w:rPr>
        <w:t>ПК</w:t>
      </w:r>
      <w:r w:rsidRPr="004C1A93">
        <w:rPr>
          <w:rFonts w:ascii="Times New Roman" w:hAnsi="Times New Roman" w:cs="Times New Roman"/>
          <w:sz w:val="28"/>
          <w:szCs w:val="28"/>
        </w:rPr>
        <w:t>. Проверяемые элементы: литературоведческая компетенция учителя (знание основ стиховедения, умение определять стихотворный размер</w:t>
      </w:r>
      <w:r w:rsidR="00D066F0" w:rsidRPr="004C1A93">
        <w:rPr>
          <w:rFonts w:ascii="Times New Roman" w:hAnsi="Times New Roman" w:cs="Times New Roman"/>
          <w:sz w:val="28"/>
          <w:szCs w:val="28"/>
        </w:rPr>
        <w:t xml:space="preserve">). </w:t>
      </w:r>
      <w:r w:rsidRPr="004C1A93">
        <w:rPr>
          <w:rFonts w:ascii="Times New Roman" w:hAnsi="Times New Roman" w:cs="Times New Roman"/>
          <w:sz w:val="28"/>
          <w:szCs w:val="28"/>
        </w:rPr>
        <w:t>Содержание задания: приведена стихотворная цитата. Требуется определ</w:t>
      </w:r>
      <w:r w:rsidR="00D066F0" w:rsidRPr="004C1A93">
        <w:rPr>
          <w:rFonts w:ascii="Times New Roman" w:hAnsi="Times New Roman" w:cs="Times New Roman"/>
          <w:sz w:val="28"/>
          <w:szCs w:val="28"/>
        </w:rPr>
        <w:t xml:space="preserve">ить </w:t>
      </w:r>
      <w:r w:rsidRPr="004C1A93">
        <w:rPr>
          <w:rFonts w:ascii="Times New Roman" w:hAnsi="Times New Roman" w:cs="Times New Roman"/>
          <w:sz w:val="28"/>
          <w:szCs w:val="28"/>
        </w:rPr>
        <w:t>размер стихосложения.</w:t>
      </w:r>
      <w:r w:rsidR="000E32B1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F734E6" w:rsidRPr="004C1A93">
        <w:rPr>
          <w:rFonts w:ascii="Times New Roman" w:hAnsi="Times New Roman" w:cs="Times New Roman"/>
          <w:sz w:val="28"/>
          <w:szCs w:val="28"/>
        </w:rPr>
        <w:t>Средний п</w:t>
      </w:r>
      <w:r w:rsidR="000E32B1" w:rsidRPr="004C1A93">
        <w:rPr>
          <w:rFonts w:ascii="Times New Roman" w:hAnsi="Times New Roman" w:cs="Times New Roman"/>
          <w:sz w:val="28"/>
          <w:szCs w:val="28"/>
        </w:rPr>
        <w:t xml:space="preserve">роцент выполнения </w:t>
      </w:r>
      <w:r w:rsidR="00B73FCC" w:rsidRPr="004C1A93">
        <w:rPr>
          <w:rFonts w:ascii="Times New Roman" w:hAnsi="Times New Roman" w:cs="Times New Roman"/>
          <w:sz w:val="28"/>
          <w:szCs w:val="28"/>
        </w:rPr>
        <w:t>з</w:t>
      </w:r>
      <w:r w:rsidR="000E32B1" w:rsidRPr="004C1A93">
        <w:rPr>
          <w:rFonts w:ascii="Times New Roman" w:hAnsi="Times New Roman" w:cs="Times New Roman"/>
          <w:sz w:val="28"/>
          <w:szCs w:val="28"/>
        </w:rPr>
        <w:t>адани</w:t>
      </w:r>
      <w:r w:rsidR="00F734E6" w:rsidRPr="004C1A93">
        <w:rPr>
          <w:rFonts w:ascii="Times New Roman" w:hAnsi="Times New Roman" w:cs="Times New Roman"/>
          <w:sz w:val="28"/>
          <w:szCs w:val="28"/>
        </w:rPr>
        <w:t>й</w:t>
      </w:r>
      <w:r w:rsidR="000E32B1" w:rsidRPr="004C1A93">
        <w:rPr>
          <w:rFonts w:ascii="Times New Roman" w:hAnsi="Times New Roman" w:cs="Times New Roman"/>
          <w:sz w:val="28"/>
          <w:szCs w:val="28"/>
        </w:rPr>
        <w:t xml:space="preserve"> – </w:t>
      </w:r>
      <w:r w:rsidR="003379C8" w:rsidRPr="004C1A93">
        <w:rPr>
          <w:rFonts w:ascii="Times New Roman" w:hAnsi="Times New Roman" w:cs="Times New Roman"/>
          <w:sz w:val="28"/>
          <w:szCs w:val="28"/>
        </w:rPr>
        <w:t>4</w:t>
      </w:r>
      <w:r w:rsidR="001E354F" w:rsidRPr="004C1A93">
        <w:rPr>
          <w:rFonts w:ascii="Times New Roman" w:hAnsi="Times New Roman" w:cs="Times New Roman"/>
          <w:sz w:val="28"/>
          <w:szCs w:val="28"/>
        </w:rPr>
        <w:t>2</w:t>
      </w:r>
      <w:r w:rsidR="000E32B1" w:rsidRPr="004C1A93">
        <w:rPr>
          <w:rFonts w:ascii="Times New Roman" w:hAnsi="Times New Roman" w:cs="Times New Roman"/>
          <w:sz w:val="28"/>
          <w:szCs w:val="28"/>
        </w:rPr>
        <w:t>%.</w:t>
      </w:r>
      <w:r w:rsidR="007556C9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B12CE2" w:rsidRPr="004C1A93">
        <w:rPr>
          <w:rFonts w:ascii="Times New Roman" w:hAnsi="Times New Roman" w:cs="Times New Roman"/>
          <w:sz w:val="28"/>
          <w:szCs w:val="28"/>
        </w:rPr>
        <w:t>Основной причиной ошибочных ответов можно назвать невнимание большой массы учителей к стиховедческим вопросам, касающимся формы поэтического произведения. Лирика – наиболее трудный для изучения в школе род литерату</w:t>
      </w:r>
      <w:r w:rsidR="00B73FCC" w:rsidRPr="004C1A93">
        <w:rPr>
          <w:rFonts w:ascii="Times New Roman" w:hAnsi="Times New Roman" w:cs="Times New Roman"/>
          <w:sz w:val="28"/>
          <w:szCs w:val="28"/>
        </w:rPr>
        <w:t>ры.</w:t>
      </w:r>
      <w:r w:rsidR="00B12CE2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577C6F" w:rsidRPr="004C1A93">
        <w:rPr>
          <w:rFonts w:ascii="Times New Roman" w:hAnsi="Times New Roman" w:cs="Times New Roman"/>
          <w:sz w:val="28"/>
          <w:szCs w:val="28"/>
        </w:rPr>
        <w:t xml:space="preserve">Многие педагоги </w:t>
      </w:r>
      <w:r w:rsidR="00B12CE2" w:rsidRPr="004C1A93">
        <w:rPr>
          <w:rFonts w:ascii="Times New Roman" w:hAnsi="Times New Roman" w:cs="Times New Roman"/>
          <w:sz w:val="28"/>
          <w:szCs w:val="28"/>
        </w:rPr>
        <w:t>относя</w:t>
      </w:r>
      <w:r w:rsidR="00577C6F" w:rsidRPr="004C1A93">
        <w:rPr>
          <w:rFonts w:ascii="Times New Roman" w:hAnsi="Times New Roman" w:cs="Times New Roman"/>
          <w:sz w:val="28"/>
          <w:szCs w:val="28"/>
        </w:rPr>
        <w:t>т</w:t>
      </w:r>
      <w:r w:rsidR="00B12CE2" w:rsidRPr="004C1A93">
        <w:rPr>
          <w:rFonts w:ascii="Times New Roman" w:hAnsi="Times New Roman" w:cs="Times New Roman"/>
          <w:sz w:val="28"/>
          <w:szCs w:val="28"/>
        </w:rPr>
        <w:t xml:space="preserve"> определение поэтического размера к необязательной, «технической» стороне анализа</w:t>
      </w:r>
    </w:p>
    <w:p w14:paraId="4E12B528" w14:textId="6C265375" w:rsidR="00D066F0" w:rsidRPr="004C1A93" w:rsidRDefault="00D066F0" w:rsidP="00D06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Задание 8</w:t>
      </w:r>
      <w:r w:rsidR="00DE714F" w:rsidRPr="004C1A93">
        <w:rPr>
          <w:rFonts w:ascii="Times New Roman" w:hAnsi="Times New Roman" w:cs="Times New Roman"/>
          <w:sz w:val="28"/>
          <w:szCs w:val="28"/>
        </w:rPr>
        <w:t>ПК</w:t>
      </w:r>
      <w:r w:rsidRPr="004C1A93">
        <w:rPr>
          <w:rFonts w:ascii="Times New Roman" w:hAnsi="Times New Roman" w:cs="Times New Roman"/>
          <w:sz w:val="28"/>
          <w:szCs w:val="28"/>
        </w:rPr>
        <w:t>. Проверяемые элементы: литературоведческая компетенция учителя (тип композиции). Содержание задания: приведена стихотворная цитата. Требуется определ</w:t>
      </w:r>
      <w:r w:rsidR="001E354F" w:rsidRPr="004C1A93">
        <w:rPr>
          <w:rFonts w:ascii="Times New Roman" w:hAnsi="Times New Roman" w:cs="Times New Roman"/>
          <w:sz w:val="28"/>
          <w:szCs w:val="28"/>
        </w:rPr>
        <w:t>и</w:t>
      </w:r>
      <w:r w:rsidRPr="004C1A93">
        <w:rPr>
          <w:rFonts w:ascii="Times New Roman" w:hAnsi="Times New Roman" w:cs="Times New Roman"/>
          <w:sz w:val="28"/>
          <w:szCs w:val="28"/>
        </w:rPr>
        <w:t xml:space="preserve">ть тип композиции. Средний процент выполнения заданий – </w:t>
      </w:r>
      <w:r w:rsidR="00FD014E" w:rsidRPr="004C1A93">
        <w:rPr>
          <w:rFonts w:ascii="Times New Roman" w:hAnsi="Times New Roman" w:cs="Times New Roman"/>
          <w:sz w:val="28"/>
          <w:szCs w:val="28"/>
        </w:rPr>
        <w:t>70</w:t>
      </w:r>
      <w:r w:rsidRPr="004C1A93">
        <w:rPr>
          <w:rFonts w:ascii="Times New Roman" w:hAnsi="Times New Roman" w:cs="Times New Roman"/>
          <w:sz w:val="28"/>
          <w:szCs w:val="28"/>
        </w:rPr>
        <w:t xml:space="preserve">%. </w:t>
      </w:r>
      <w:r w:rsidR="007E20CA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показатель </w:t>
      </w:r>
      <w:r w:rsidR="00A52F3C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том, что затруднений с определением типа композиции педагоги не испытывают.</w:t>
      </w:r>
    </w:p>
    <w:p w14:paraId="5E385D67" w14:textId="2034FFD9" w:rsidR="00D066F0" w:rsidRPr="004C1A93" w:rsidRDefault="00D066F0" w:rsidP="0013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Задание</w:t>
      </w:r>
      <w:r w:rsidR="00EB559E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Pr="004C1A93">
        <w:rPr>
          <w:rFonts w:ascii="Times New Roman" w:hAnsi="Times New Roman" w:cs="Times New Roman"/>
          <w:sz w:val="28"/>
          <w:szCs w:val="28"/>
        </w:rPr>
        <w:t>9</w:t>
      </w:r>
      <w:r w:rsidR="00DE714F" w:rsidRPr="004C1A93">
        <w:rPr>
          <w:rFonts w:ascii="Times New Roman" w:hAnsi="Times New Roman" w:cs="Times New Roman"/>
          <w:sz w:val="28"/>
          <w:szCs w:val="28"/>
        </w:rPr>
        <w:t>ПК</w:t>
      </w:r>
      <w:r w:rsidRPr="004C1A93">
        <w:rPr>
          <w:rFonts w:ascii="Times New Roman" w:hAnsi="Times New Roman" w:cs="Times New Roman"/>
          <w:sz w:val="28"/>
          <w:szCs w:val="28"/>
        </w:rPr>
        <w:t>. Проверяемые элементы: литературоведческая компетенция учителя (выявлять средства художественной выразительности). Содержание задания: приведена стихотворная цитата. Тре</w:t>
      </w:r>
      <w:r w:rsidR="009C134E" w:rsidRPr="004C1A93">
        <w:rPr>
          <w:rFonts w:ascii="Times New Roman" w:hAnsi="Times New Roman" w:cs="Times New Roman"/>
          <w:sz w:val="28"/>
          <w:szCs w:val="28"/>
        </w:rPr>
        <w:t xml:space="preserve">буется </w:t>
      </w:r>
      <w:r w:rsidRPr="004C1A93">
        <w:rPr>
          <w:rFonts w:ascii="Times New Roman" w:hAnsi="Times New Roman" w:cs="Times New Roman"/>
          <w:sz w:val="28"/>
          <w:szCs w:val="28"/>
        </w:rPr>
        <w:t xml:space="preserve">найти средства художественной выразительности. Средний процент выполнения заданий – </w:t>
      </w:r>
      <w:r w:rsidR="003379C8" w:rsidRPr="004C1A93">
        <w:rPr>
          <w:rFonts w:ascii="Times New Roman" w:hAnsi="Times New Roman" w:cs="Times New Roman"/>
          <w:sz w:val="28"/>
          <w:szCs w:val="28"/>
        </w:rPr>
        <w:t>37</w:t>
      </w:r>
      <w:r w:rsidRPr="004C1A93">
        <w:rPr>
          <w:rFonts w:ascii="Times New Roman" w:hAnsi="Times New Roman" w:cs="Times New Roman"/>
          <w:sz w:val="28"/>
          <w:szCs w:val="28"/>
        </w:rPr>
        <w:t>%.</w:t>
      </w:r>
      <w:r w:rsidR="00CB4168" w:rsidRPr="004C1A93">
        <w:rPr>
          <w:rFonts w:ascii="Times New Roman" w:hAnsi="Times New Roman" w:cs="Times New Roman"/>
          <w:sz w:val="28"/>
          <w:szCs w:val="28"/>
        </w:rPr>
        <w:t xml:space="preserve"> можно объяснить невысоким уровнем лингвистической и литературоведческой компетенции общей массы учителей в области терминологии – компетенции, связанной с различением и определением тропов и фигур. </w:t>
      </w:r>
      <w:r w:rsidRPr="004C1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72F88" w14:textId="5D72C353" w:rsidR="0013174C" w:rsidRPr="004C1A93" w:rsidRDefault="0013174C" w:rsidP="00CC3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Задание 10</w:t>
      </w:r>
      <w:r w:rsidR="00DE714F" w:rsidRPr="004C1A93">
        <w:rPr>
          <w:rFonts w:ascii="Times New Roman" w:hAnsi="Times New Roman" w:cs="Times New Roman"/>
          <w:sz w:val="28"/>
          <w:szCs w:val="28"/>
        </w:rPr>
        <w:t>ПК</w:t>
      </w:r>
      <w:r w:rsidRPr="004C1A93">
        <w:rPr>
          <w:rFonts w:ascii="Times New Roman" w:hAnsi="Times New Roman" w:cs="Times New Roman"/>
          <w:sz w:val="28"/>
          <w:szCs w:val="28"/>
        </w:rPr>
        <w:t>. Проверяемые элементы: литературоведческая компетенция учителя (умение выявлять и определять средства языковой и художественной выразительности в приведённом тексте). Содержание задания: даны определения средств художественной выразительности и цитаты из художественных произведений. Требуется назвать, какой вид тропа (или стилистический приём) использован в предложенных фрагментах.</w:t>
      </w:r>
      <w:r w:rsidR="00F734E6" w:rsidRPr="004C1A93">
        <w:rPr>
          <w:rFonts w:ascii="Times New Roman" w:hAnsi="Times New Roman" w:cs="Times New Roman"/>
          <w:sz w:val="28"/>
          <w:szCs w:val="28"/>
        </w:rPr>
        <w:t xml:space="preserve"> Процент выполнения задания составил </w:t>
      </w:r>
      <w:r w:rsidR="003379C8" w:rsidRPr="004C1A93">
        <w:rPr>
          <w:rFonts w:ascii="Times New Roman" w:hAnsi="Times New Roman" w:cs="Times New Roman"/>
          <w:sz w:val="28"/>
          <w:szCs w:val="28"/>
        </w:rPr>
        <w:t>28</w:t>
      </w:r>
      <w:r w:rsidR="00CB4168" w:rsidRPr="004C1A93">
        <w:rPr>
          <w:rFonts w:ascii="Times New Roman" w:hAnsi="Times New Roman" w:cs="Times New Roman"/>
          <w:sz w:val="28"/>
          <w:szCs w:val="28"/>
        </w:rPr>
        <w:t xml:space="preserve">%. Частотные ошибки связаны со сложными случаями разграничения языковых и речевых выразительных средств. </w:t>
      </w:r>
    </w:p>
    <w:p w14:paraId="1DC730A7" w14:textId="77777777" w:rsidR="0013174C" w:rsidRPr="004C1A93" w:rsidRDefault="0013174C" w:rsidP="00131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Pr="004C1A93">
        <w:rPr>
          <w:rFonts w:ascii="Times New Roman" w:hAnsi="Times New Roman" w:cs="Times New Roman"/>
          <w:sz w:val="28"/>
          <w:szCs w:val="28"/>
        </w:rPr>
        <w:tab/>
        <w:t xml:space="preserve">Методические задачи позволяют оценить владение учителем закрепленными профессиональным стандартом «Педагог» трудовыми действиями, осуществляемыми в процессе профессиональной деятельности по обучению и воспитанию обучающихся в соответствии с федеральными </w:t>
      </w:r>
      <w:r w:rsidRPr="004C1A9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стандартами общего образования и основными образовательными программами. </w:t>
      </w:r>
    </w:p>
    <w:p w14:paraId="044A449E" w14:textId="4C3BCB92" w:rsidR="00C14118" w:rsidRPr="004C1A93" w:rsidRDefault="0013174C" w:rsidP="00C14118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hAnsi="Times New Roman" w:cs="Times New Roman"/>
          <w:sz w:val="28"/>
          <w:szCs w:val="28"/>
        </w:rPr>
        <w:t>Первая методическая задача (задание 11</w:t>
      </w:r>
      <w:r w:rsidR="00DE714F" w:rsidRPr="004C1A93">
        <w:rPr>
          <w:rFonts w:ascii="Times New Roman" w:hAnsi="Times New Roman" w:cs="Times New Roman"/>
          <w:sz w:val="28"/>
          <w:szCs w:val="28"/>
        </w:rPr>
        <w:t>МК</w:t>
      </w:r>
      <w:r w:rsidRPr="004C1A93">
        <w:rPr>
          <w:rFonts w:ascii="Times New Roman" w:hAnsi="Times New Roman" w:cs="Times New Roman"/>
          <w:sz w:val="28"/>
          <w:szCs w:val="28"/>
        </w:rPr>
        <w:t xml:space="preserve">) </w:t>
      </w:r>
      <w:r w:rsidR="00C14118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нацелена на реализацию</w:t>
      </w:r>
      <w:r w:rsidR="00CC3919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118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в области отбора материала для проведения уроков в сильном и слабом классе. Процент верного выполнения заданий – </w:t>
      </w:r>
      <w:r w:rsidR="00B3724A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C14118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F41B23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показатель п</w:t>
      </w:r>
      <w:r w:rsidR="00C14118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озволяет </w:t>
      </w:r>
      <w:r w:rsidR="00F41B23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4118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 о том, что в практике работы учителя редко проводят дифференциацию организации работы и подбора учебного материала в классах с высоким и низким уровнем предметной подготовки.</w:t>
      </w:r>
    </w:p>
    <w:p w14:paraId="51711C87" w14:textId="69803EF7" w:rsidR="0013174C" w:rsidRPr="004C1A93" w:rsidRDefault="0013174C" w:rsidP="00FF0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Вторая методическая задача (задание 12</w:t>
      </w:r>
      <w:r w:rsidR="00DE714F" w:rsidRPr="004C1A93">
        <w:rPr>
          <w:rFonts w:ascii="Times New Roman" w:hAnsi="Times New Roman" w:cs="Times New Roman"/>
          <w:sz w:val="28"/>
          <w:szCs w:val="28"/>
        </w:rPr>
        <w:t>МК</w:t>
      </w:r>
      <w:r w:rsidRPr="004C1A93">
        <w:rPr>
          <w:rFonts w:ascii="Times New Roman" w:hAnsi="Times New Roman" w:cs="Times New Roman"/>
          <w:sz w:val="28"/>
          <w:szCs w:val="28"/>
        </w:rPr>
        <w:t>) ориентирована на оценку знания учителем основ методики преподавания литературы как учебного предмета, современных педагогических технологий и методик обучения.</w:t>
      </w:r>
      <w:r w:rsidR="00884F56" w:rsidRPr="004C1A93">
        <w:rPr>
          <w:rFonts w:ascii="Times New Roman" w:hAnsi="Times New Roman" w:cs="Times New Roman"/>
          <w:sz w:val="28"/>
          <w:szCs w:val="28"/>
        </w:rPr>
        <w:t xml:space="preserve"> Процент выполнения задания – </w:t>
      </w:r>
      <w:r w:rsidR="002E1FF4" w:rsidRPr="004C1A93">
        <w:rPr>
          <w:rFonts w:ascii="Times New Roman" w:hAnsi="Times New Roman" w:cs="Times New Roman"/>
          <w:sz w:val="28"/>
          <w:szCs w:val="28"/>
        </w:rPr>
        <w:t>30</w:t>
      </w:r>
      <w:r w:rsidR="00884F56" w:rsidRPr="004C1A93">
        <w:rPr>
          <w:rFonts w:ascii="Times New Roman" w:hAnsi="Times New Roman" w:cs="Times New Roman"/>
          <w:sz w:val="28"/>
          <w:szCs w:val="28"/>
        </w:rPr>
        <w:t>%. Низкий процент выполнения свидетельствует о том, что педагоги испытывают трудности при выборе форм, методов и приемов для обеспечения осво</w:t>
      </w:r>
      <w:r w:rsidR="002E1FF4" w:rsidRPr="004C1A93">
        <w:rPr>
          <w:rFonts w:ascii="Times New Roman" w:hAnsi="Times New Roman" w:cs="Times New Roman"/>
          <w:sz w:val="28"/>
          <w:szCs w:val="28"/>
        </w:rPr>
        <w:t xml:space="preserve">ения программного </w:t>
      </w:r>
      <w:r w:rsidR="00884F56" w:rsidRPr="004C1A93">
        <w:rPr>
          <w:rFonts w:ascii="Times New Roman" w:hAnsi="Times New Roman" w:cs="Times New Roman"/>
          <w:sz w:val="28"/>
          <w:szCs w:val="28"/>
        </w:rPr>
        <w:t>материала обучающим</w:t>
      </w:r>
      <w:r w:rsidR="002E1FF4" w:rsidRPr="004C1A93">
        <w:rPr>
          <w:rFonts w:ascii="Times New Roman" w:hAnsi="Times New Roman" w:cs="Times New Roman"/>
          <w:sz w:val="28"/>
          <w:szCs w:val="28"/>
        </w:rPr>
        <w:t>и</w:t>
      </w:r>
      <w:r w:rsidR="00884F56" w:rsidRPr="004C1A93">
        <w:rPr>
          <w:rFonts w:ascii="Times New Roman" w:hAnsi="Times New Roman" w:cs="Times New Roman"/>
          <w:sz w:val="28"/>
          <w:szCs w:val="28"/>
        </w:rPr>
        <w:t>ся.</w:t>
      </w:r>
      <w:r w:rsidR="00FF0660" w:rsidRPr="004C1A93">
        <w:rPr>
          <w:rFonts w:ascii="Times New Roman" w:hAnsi="Times New Roman" w:cs="Times New Roman"/>
          <w:sz w:val="28"/>
          <w:szCs w:val="28"/>
        </w:rPr>
        <w:t xml:space="preserve"> Это говорит о недостаточном знании основ методики обучения литературе и принципов деятельностного подхода, навыков планирования и осуществления учебного процесса в соответствии с основной общеобразовательной программой</w:t>
      </w:r>
      <w:r w:rsidR="00B743C9" w:rsidRPr="004C1A93">
        <w:rPr>
          <w:rFonts w:ascii="Times New Roman" w:hAnsi="Times New Roman" w:cs="Times New Roman"/>
          <w:sz w:val="28"/>
          <w:szCs w:val="28"/>
        </w:rPr>
        <w:t>, владении формами и методами проблемного обучения.</w:t>
      </w:r>
    </w:p>
    <w:p w14:paraId="718F3028" w14:textId="645427D4" w:rsidR="0038061F" w:rsidRDefault="0013174C" w:rsidP="00FF0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>Третья методическая задача (задание 13</w:t>
      </w:r>
      <w:r w:rsidR="00DE714F" w:rsidRPr="004C1A93">
        <w:rPr>
          <w:rFonts w:ascii="Times New Roman" w:hAnsi="Times New Roman" w:cs="Times New Roman"/>
          <w:sz w:val="28"/>
          <w:szCs w:val="28"/>
        </w:rPr>
        <w:t>МК</w:t>
      </w:r>
      <w:r w:rsidRPr="004C1A93">
        <w:rPr>
          <w:rFonts w:ascii="Times New Roman" w:hAnsi="Times New Roman" w:cs="Times New Roman"/>
          <w:sz w:val="28"/>
          <w:szCs w:val="28"/>
        </w:rPr>
        <w:t xml:space="preserve">) ориентирована на оценку знания учителем основных требований ФГОС общего образования, принципов системно-деятельностного подхода, современных педагогических технологий и методик обучения. </w:t>
      </w:r>
      <w:r w:rsidR="00884F56" w:rsidRPr="004C1A93">
        <w:rPr>
          <w:rFonts w:ascii="Times New Roman" w:hAnsi="Times New Roman" w:cs="Times New Roman"/>
          <w:sz w:val="28"/>
          <w:szCs w:val="28"/>
        </w:rPr>
        <w:t>Процент выполнения задания составил 27%.</w:t>
      </w:r>
      <w:r w:rsidR="0038061F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884F56" w:rsidRPr="004C1A93">
        <w:rPr>
          <w:rFonts w:ascii="Times New Roman" w:hAnsi="Times New Roman" w:cs="Times New Roman"/>
          <w:sz w:val="28"/>
          <w:szCs w:val="28"/>
        </w:rPr>
        <w:t>Трудности</w:t>
      </w:r>
      <w:r w:rsidR="0038061F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884F56" w:rsidRPr="004C1A93">
        <w:rPr>
          <w:rFonts w:ascii="Times New Roman" w:hAnsi="Times New Roman" w:cs="Times New Roman"/>
          <w:sz w:val="28"/>
          <w:szCs w:val="28"/>
        </w:rPr>
        <w:t>возникли с выбором предметных умений, формируемых при выполнении заданий на уроке литературы.</w:t>
      </w:r>
      <w:r w:rsidR="0038061F" w:rsidRPr="004C1A93">
        <w:rPr>
          <w:rFonts w:ascii="Times New Roman" w:hAnsi="Times New Roman" w:cs="Times New Roman"/>
          <w:sz w:val="28"/>
          <w:szCs w:val="28"/>
        </w:rPr>
        <w:t xml:space="preserve"> Это говорит о недостаточном владении педагогам</w:t>
      </w:r>
      <w:r w:rsidR="007C2DCC" w:rsidRPr="004C1A93">
        <w:rPr>
          <w:rFonts w:ascii="Times New Roman" w:hAnsi="Times New Roman" w:cs="Times New Roman"/>
          <w:sz w:val="28"/>
          <w:szCs w:val="28"/>
        </w:rPr>
        <w:t xml:space="preserve">и </w:t>
      </w:r>
      <w:r w:rsidR="0038061F" w:rsidRPr="004C1A93">
        <w:rPr>
          <w:rFonts w:ascii="Times New Roman" w:hAnsi="Times New Roman" w:cs="Times New Roman"/>
          <w:sz w:val="28"/>
          <w:szCs w:val="28"/>
        </w:rPr>
        <w:t>навык</w:t>
      </w:r>
      <w:r w:rsidR="007C2DCC" w:rsidRPr="004C1A93">
        <w:rPr>
          <w:rFonts w:ascii="Times New Roman" w:hAnsi="Times New Roman" w:cs="Times New Roman"/>
          <w:sz w:val="28"/>
          <w:szCs w:val="28"/>
        </w:rPr>
        <w:t>ами</w:t>
      </w:r>
      <w:r w:rsidR="0038061F" w:rsidRPr="004C1A93">
        <w:rPr>
          <w:rFonts w:ascii="Times New Roman" w:hAnsi="Times New Roman" w:cs="Times New Roman"/>
          <w:sz w:val="28"/>
          <w:szCs w:val="28"/>
        </w:rPr>
        <w:t xml:space="preserve"> планирования и осуществления учебного процесса в соответствии с основной общеобразовательной программой</w:t>
      </w:r>
      <w:r w:rsidR="00797DB5">
        <w:rPr>
          <w:rFonts w:ascii="Times New Roman" w:hAnsi="Times New Roman" w:cs="Times New Roman"/>
          <w:sz w:val="28"/>
          <w:szCs w:val="28"/>
        </w:rPr>
        <w:t>.</w:t>
      </w:r>
    </w:p>
    <w:p w14:paraId="0B88E62E" w14:textId="3CE673AE" w:rsidR="00797DB5" w:rsidRPr="004C1A93" w:rsidRDefault="00797DB5" w:rsidP="00FF06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B65AB3" w14:textId="496DE2AD" w:rsidR="0065252C" w:rsidRPr="004C1A93" w:rsidRDefault="0065252C" w:rsidP="00A8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В 2021 году оценку профессиональных компетенций прошли </w:t>
      </w:r>
      <w:r w:rsidR="00A83135" w:rsidRPr="004C1A93">
        <w:rPr>
          <w:rFonts w:ascii="Times New Roman" w:hAnsi="Times New Roman" w:cs="Times New Roman"/>
          <w:sz w:val="28"/>
          <w:szCs w:val="28"/>
        </w:rPr>
        <w:t>38</w:t>
      </w:r>
      <w:r w:rsidRPr="004C1A93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A83135" w:rsidRPr="004C1A93">
        <w:rPr>
          <w:rFonts w:ascii="Times New Roman" w:hAnsi="Times New Roman" w:cs="Times New Roman"/>
          <w:sz w:val="28"/>
          <w:szCs w:val="28"/>
        </w:rPr>
        <w:t>литературы</w:t>
      </w:r>
      <w:r w:rsidRPr="004C1A93">
        <w:rPr>
          <w:rFonts w:ascii="Times New Roman" w:hAnsi="Times New Roman" w:cs="Times New Roman"/>
          <w:sz w:val="28"/>
          <w:szCs w:val="28"/>
        </w:rPr>
        <w:t xml:space="preserve">. Из них показали </w:t>
      </w:r>
      <w:r w:rsidR="00EF024C">
        <w:rPr>
          <w:rFonts w:ascii="Times New Roman" w:hAnsi="Times New Roman" w:cs="Times New Roman"/>
          <w:sz w:val="28"/>
          <w:szCs w:val="28"/>
        </w:rPr>
        <w:t>средний</w:t>
      </w:r>
      <w:r w:rsidRPr="004C1A93">
        <w:rPr>
          <w:rFonts w:ascii="Times New Roman" w:hAnsi="Times New Roman" w:cs="Times New Roman"/>
          <w:sz w:val="28"/>
          <w:szCs w:val="28"/>
        </w:rPr>
        <w:t xml:space="preserve"> уровень сформированности компетенций (выше </w:t>
      </w:r>
      <w:r w:rsidR="00A83135" w:rsidRPr="004C1A93">
        <w:rPr>
          <w:rFonts w:ascii="Times New Roman" w:hAnsi="Times New Roman" w:cs="Times New Roman"/>
          <w:sz w:val="28"/>
          <w:szCs w:val="28"/>
        </w:rPr>
        <w:t>60</w:t>
      </w:r>
      <w:r w:rsidRPr="004C1A93">
        <w:rPr>
          <w:rFonts w:ascii="Times New Roman" w:hAnsi="Times New Roman" w:cs="Times New Roman"/>
          <w:sz w:val="28"/>
          <w:szCs w:val="28"/>
        </w:rPr>
        <w:t xml:space="preserve">% верных ответов) </w:t>
      </w:r>
      <w:r w:rsidR="00A83135" w:rsidRPr="004C1A93">
        <w:rPr>
          <w:rFonts w:ascii="Times New Roman" w:hAnsi="Times New Roman" w:cs="Times New Roman"/>
          <w:sz w:val="28"/>
          <w:szCs w:val="28"/>
        </w:rPr>
        <w:t>5</w:t>
      </w:r>
      <w:r w:rsidRPr="004C1A93">
        <w:rPr>
          <w:rFonts w:ascii="Times New Roman" w:hAnsi="Times New Roman" w:cs="Times New Roman"/>
          <w:sz w:val="28"/>
          <w:szCs w:val="28"/>
        </w:rPr>
        <w:t>%</w:t>
      </w:r>
      <w:r w:rsidR="00A83135" w:rsidRPr="004C1A93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731E1F" w:rsidRPr="004C1A93">
        <w:rPr>
          <w:rFonts w:ascii="Times New Roman" w:hAnsi="Times New Roman" w:cs="Times New Roman"/>
          <w:sz w:val="28"/>
          <w:szCs w:val="28"/>
        </w:rPr>
        <w:t xml:space="preserve">; </w:t>
      </w:r>
      <w:r w:rsidRPr="004C1A93">
        <w:rPr>
          <w:rFonts w:ascii="Times New Roman" w:hAnsi="Times New Roman" w:cs="Times New Roman"/>
          <w:sz w:val="28"/>
          <w:szCs w:val="28"/>
        </w:rPr>
        <w:t>уровень</w:t>
      </w:r>
      <w:r w:rsidR="00671087">
        <w:rPr>
          <w:rFonts w:ascii="Times New Roman" w:hAnsi="Times New Roman" w:cs="Times New Roman"/>
          <w:sz w:val="28"/>
          <w:szCs w:val="28"/>
        </w:rPr>
        <w:t xml:space="preserve"> ниже среднего</w:t>
      </w:r>
      <w:r w:rsidRPr="004C1A93">
        <w:rPr>
          <w:rFonts w:ascii="Times New Roman" w:hAnsi="Times New Roman" w:cs="Times New Roman"/>
          <w:sz w:val="28"/>
          <w:szCs w:val="28"/>
        </w:rPr>
        <w:t xml:space="preserve"> (30-59% верных ответов) выявлен у </w:t>
      </w:r>
      <w:r w:rsidR="00A83135" w:rsidRPr="004C1A93">
        <w:rPr>
          <w:rFonts w:ascii="Times New Roman" w:hAnsi="Times New Roman" w:cs="Times New Roman"/>
          <w:sz w:val="28"/>
          <w:szCs w:val="28"/>
        </w:rPr>
        <w:t>7</w:t>
      </w:r>
      <w:r w:rsidR="00A44EE3" w:rsidRPr="004C1A93">
        <w:rPr>
          <w:rFonts w:ascii="Times New Roman" w:hAnsi="Times New Roman" w:cs="Times New Roman"/>
          <w:sz w:val="28"/>
          <w:szCs w:val="28"/>
        </w:rPr>
        <w:t>9</w:t>
      </w:r>
      <w:r w:rsidRPr="004C1A93">
        <w:rPr>
          <w:rFonts w:ascii="Times New Roman" w:hAnsi="Times New Roman" w:cs="Times New Roman"/>
          <w:sz w:val="28"/>
          <w:szCs w:val="28"/>
        </w:rPr>
        <w:t xml:space="preserve">% </w:t>
      </w:r>
      <w:r w:rsidR="00A83135" w:rsidRPr="004C1A93">
        <w:rPr>
          <w:rFonts w:ascii="Times New Roman" w:hAnsi="Times New Roman" w:cs="Times New Roman"/>
          <w:sz w:val="28"/>
          <w:szCs w:val="28"/>
        </w:rPr>
        <w:t>педагогов</w:t>
      </w:r>
      <w:r w:rsidR="00731E1F" w:rsidRPr="004C1A93">
        <w:rPr>
          <w:rFonts w:ascii="Times New Roman" w:hAnsi="Times New Roman" w:cs="Times New Roman"/>
          <w:sz w:val="28"/>
          <w:szCs w:val="28"/>
        </w:rPr>
        <w:t>;</w:t>
      </w:r>
      <w:r w:rsidRPr="004C1A93">
        <w:rPr>
          <w:rFonts w:ascii="Times New Roman" w:hAnsi="Times New Roman" w:cs="Times New Roman"/>
          <w:sz w:val="28"/>
          <w:szCs w:val="28"/>
        </w:rPr>
        <w:t xml:space="preserve"> низкий (0-29%) – у 1</w:t>
      </w:r>
      <w:r w:rsidR="00A83135" w:rsidRPr="004C1A93">
        <w:rPr>
          <w:rFonts w:ascii="Times New Roman" w:hAnsi="Times New Roman" w:cs="Times New Roman"/>
          <w:sz w:val="28"/>
          <w:szCs w:val="28"/>
        </w:rPr>
        <w:t>6</w:t>
      </w:r>
      <w:r w:rsidRPr="004C1A93">
        <w:rPr>
          <w:rFonts w:ascii="Times New Roman" w:hAnsi="Times New Roman" w:cs="Times New Roman"/>
          <w:sz w:val="28"/>
          <w:szCs w:val="28"/>
        </w:rPr>
        <w:t>%.</w:t>
      </w: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Объективность результатов обеспечивалась </w:t>
      </w:r>
      <w:r w:rsidRPr="004C1A93">
        <w:rPr>
          <w:rFonts w:ascii="Times New Roman" w:hAnsi="Times New Roman" w:cs="Times New Roman"/>
          <w:sz w:val="28"/>
          <w:szCs w:val="28"/>
        </w:rPr>
        <w:t>системой автоматизированного оценивания, разработанной специалистами ЦНППМ.</w:t>
      </w:r>
    </w:p>
    <w:p w14:paraId="2D4D489D" w14:textId="71F3FE4B" w:rsidR="008B5B74" w:rsidRPr="004C1A93" w:rsidRDefault="008B5B74" w:rsidP="00731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389F7" w14:textId="5ECE31F6" w:rsidR="008B5B74" w:rsidRPr="004C1A93" w:rsidRDefault="00291EDA" w:rsidP="00510E08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178D469" wp14:editId="3F7B642E">
            <wp:extent cx="5850890" cy="3768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953B" w14:textId="20EE3BC0" w:rsidR="008B5B74" w:rsidRPr="004C1A93" w:rsidRDefault="008B5B74" w:rsidP="00510E08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6690B" w14:textId="552F30FC" w:rsidR="008B5B74" w:rsidRDefault="008B5B74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DA">
        <w:rPr>
          <w:rFonts w:ascii="Times New Roman" w:hAnsi="Times New Roman" w:cs="Times New Roman"/>
          <w:sz w:val="24"/>
          <w:szCs w:val="24"/>
        </w:rPr>
        <w:t>Рис.1 Результаты тестирования каждого из участников диагностики</w:t>
      </w:r>
      <w:r w:rsidRPr="00291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70E83" w14:textId="08747EB3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D5AF6" w14:textId="7F078992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5B021" w14:textId="29B2D933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352FE" w14:textId="2AD3AF78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F563A" w14:textId="7F9BBB6B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1FB99" w14:textId="5F3B5AB4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139DA9" wp14:editId="141EC828">
            <wp:extent cx="5800725" cy="30384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968B65" w14:textId="196E796F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565B3" w14:textId="218B5DB8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71F93" w14:textId="12A35266" w:rsidR="00671087" w:rsidRDefault="00671087" w:rsidP="008B5B74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B2256" w14:textId="4FCBD429" w:rsidR="000A3711" w:rsidRPr="00671087" w:rsidRDefault="00671087" w:rsidP="006710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3711" w:rsidRPr="00671087">
        <w:rPr>
          <w:rFonts w:ascii="Times New Roman" w:hAnsi="Times New Roman" w:cs="Times New Roman"/>
          <w:sz w:val="24"/>
          <w:szCs w:val="24"/>
        </w:rPr>
        <w:t>Рис.2. Соотношение учителей литературы по уровням сформированности профессиональных компетенций</w:t>
      </w:r>
    </w:p>
    <w:p w14:paraId="6310FEBA" w14:textId="77777777" w:rsidR="000A3711" w:rsidRPr="004C1A93" w:rsidRDefault="000A3711" w:rsidP="000A371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9688FF" w14:textId="446B553A" w:rsidR="00CD6B47" w:rsidRPr="004C1A93" w:rsidRDefault="003857FE" w:rsidP="003379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6CB7" w:rsidRPr="004C1A93">
        <w:rPr>
          <w:rFonts w:ascii="Times New Roman" w:hAnsi="Times New Roman" w:cs="Times New Roman"/>
          <w:sz w:val="28"/>
          <w:szCs w:val="28"/>
        </w:rPr>
        <w:tab/>
      </w:r>
      <w:r w:rsidR="00CD6B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результатов исследования профессиональных дефицитов были сделаны следующие выводы:</w:t>
      </w:r>
    </w:p>
    <w:p w14:paraId="6B1271A8" w14:textId="630991EE" w:rsidR="00CD6B47" w:rsidRPr="004C1A93" w:rsidRDefault="003379C8" w:rsidP="003379C8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CD6B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E043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CD6B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E04362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="00CD6B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предметных компетенций.</w:t>
      </w:r>
      <w:r w:rsidR="00F56680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дефициты в области литературоведения (</w:t>
      </w:r>
      <w:r w:rsidR="00F56680" w:rsidRPr="004C1A93">
        <w:rPr>
          <w:rFonts w:ascii="Times New Roman" w:hAnsi="Times New Roman" w:cs="Times New Roman"/>
          <w:sz w:val="28"/>
          <w:szCs w:val="28"/>
        </w:rPr>
        <w:t>базовых теоретических стиховедческих знаний и навыков, в области терминологии – компетенции, связанной с различением и определением тропов и фигур).</w:t>
      </w:r>
    </w:p>
    <w:p w14:paraId="70BC6A9E" w14:textId="1360EE81" w:rsidR="00CD6B47" w:rsidRPr="004C1A93" w:rsidRDefault="003379C8" w:rsidP="003379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28F3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6B47"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сформированности методических компетенций имеются дефициты </w:t>
      </w:r>
      <w:r w:rsidR="00CD6B47" w:rsidRPr="004C1A93">
        <w:rPr>
          <w:rFonts w:ascii="Times New Roman" w:hAnsi="Times New Roman" w:cs="Times New Roman"/>
          <w:sz w:val="28"/>
          <w:szCs w:val="28"/>
        </w:rPr>
        <w:t xml:space="preserve">при </w:t>
      </w:r>
      <w:r w:rsidR="00E04362" w:rsidRPr="004C1A93">
        <w:rPr>
          <w:rFonts w:ascii="Times New Roman" w:hAnsi="Times New Roman" w:cs="Times New Roman"/>
          <w:sz w:val="28"/>
          <w:szCs w:val="28"/>
        </w:rPr>
        <w:t>организации дифференцированной работы</w:t>
      </w:r>
      <w:r w:rsidR="002228F3" w:rsidRPr="004C1A93">
        <w:rPr>
          <w:rFonts w:ascii="Times New Roman" w:hAnsi="Times New Roman" w:cs="Times New Roman"/>
          <w:sz w:val="28"/>
          <w:szCs w:val="28"/>
        </w:rPr>
        <w:t>, выборе методов, форм и приемов обучения</w:t>
      </w:r>
      <w:r w:rsidR="00750483" w:rsidRPr="004C1A93">
        <w:rPr>
          <w:rFonts w:ascii="Times New Roman" w:hAnsi="Times New Roman" w:cs="Times New Roman"/>
          <w:sz w:val="28"/>
          <w:szCs w:val="28"/>
        </w:rPr>
        <w:t xml:space="preserve">, </w:t>
      </w:r>
      <w:r w:rsidR="005301B3">
        <w:rPr>
          <w:rFonts w:ascii="Times New Roman" w:hAnsi="Times New Roman" w:cs="Times New Roman"/>
          <w:sz w:val="28"/>
          <w:szCs w:val="28"/>
        </w:rPr>
        <w:t xml:space="preserve">в </w:t>
      </w:r>
      <w:r w:rsidR="00750483" w:rsidRPr="004C1A93">
        <w:rPr>
          <w:rFonts w:ascii="Times New Roman" w:hAnsi="Times New Roman" w:cs="Times New Roman"/>
          <w:sz w:val="28"/>
          <w:szCs w:val="28"/>
        </w:rPr>
        <w:t>знании основ методики обучения литературе и принципов деятельностного подхода, навыков</w:t>
      </w:r>
      <w:r w:rsidR="00DA6B81"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750483" w:rsidRPr="004C1A93">
        <w:rPr>
          <w:rFonts w:ascii="Times New Roman" w:hAnsi="Times New Roman" w:cs="Times New Roman"/>
          <w:sz w:val="28"/>
          <w:szCs w:val="28"/>
        </w:rPr>
        <w:t>планирования и осуществления учебного процесса в соответствии с основной общеобразовательной программой.</w:t>
      </w:r>
    </w:p>
    <w:p w14:paraId="616EB11F" w14:textId="134555A6" w:rsidR="00CD6B47" w:rsidRPr="004C1A93" w:rsidRDefault="00E04362" w:rsidP="00DA6B81">
      <w:pPr>
        <w:pStyle w:val="a3"/>
        <w:spacing w:after="0" w:line="240" w:lineRule="auto"/>
        <w:ind w:left="0" w:firstLine="155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результатов оценки 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>уровня сформированности общепредметных и методических компетенций учителей литературы общеобразовательных организаций Ставропольского края были запланированы и реализованы следующие мероприятия:</w:t>
      </w:r>
    </w:p>
    <w:p w14:paraId="61616F65" w14:textId="06E6391D" w:rsidR="004C01A1" w:rsidRPr="004C1A93" w:rsidRDefault="004C01A1" w:rsidP="00DA6B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93">
        <w:rPr>
          <w:rFonts w:ascii="Times New Roman" w:eastAsia="Calibri" w:hAnsi="Times New Roman" w:cs="Times New Roman"/>
          <w:bCs/>
          <w:sz w:val="28"/>
          <w:szCs w:val="28"/>
        </w:rPr>
        <w:t>Составлен</w:t>
      </w:r>
      <w:r w:rsidR="00C76A78" w:rsidRPr="004C1A9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 индивидуальны</w:t>
      </w:r>
      <w:r w:rsidR="00C76A78" w:rsidRPr="004C1A9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</w:t>
      </w:r>
      <w:r w:rsidR="00C76A78" w:rsidRPr="004C1A9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 маршрут</w:t>
      </w:r>
      <w:r w:rsidR="00C76A78" w:rsidRPr="004C1A93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 для педагогов, показавших низкий и </w:t>
      </w:r>
      <w:r w:rsidR="00A56FD0"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средний 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>уровень сформированности предметных</w:t>
      </w:r>
      <w:r w:rsidR="00D662B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BA7F9C" w:rsidRPr="004C1A93">
        <w:rPr>
          <w:rFonts w:ascii="Times New Roman" w:eastAsia="Calibri" w:hAnsi="Times New Roman" w:cs="Times New Roman"/>
          <w:bCs/>
          <w:sz w:val="28"/>
          <w:szCs w:val="28"/>
        </w:rPr>
        <w:t>методических</w:t>
      </w:r>
      <w:r w:rsidR="008C15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A7F9C" w:rsidRPr="004C1A93">
        <w:rPr>
          <w:rFonts w:ascii="Times New Roman" w:eastAsia="Calibri" w:hAnsi="Times New Roman" w:cs="Times New Roman"/>
          <w:bCs/>
          <w:sz w:val="28"/>
          <w:szCs w:val="28"/>
        </w:rPr>
        <w:t>компетенций</w:t>
      </w:r>
      <w:r w:rsidR="00D662B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A94CC24" w14:textId="7D3358DD" w:rsidR="00F55118" w:rsidRPr="004C1A93" w:rsidRDefault="00F55118" w:rsidP="00DA6B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</w:t>
      </w:r>
      <w:r w:rsidR="00607B1D"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и методических 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компетенций педагогам </w:t>
      </w:r>
      <w:r w:rsidR="00C76A78" w:rsidRPr="004C1A93">
        <w:rPr>
          <w:rFonts w:ascii="Times New Roman" w:eastAsia="Calibri" w:hAnsi="Times New Roman" w:cs="Times New Roman"/>
          <w:bCs/>
          <w:sz w:val="28"/>
          <w:szCs w:val="28"/>
        </w:rPr>
        <w:t>рекомендовано</w:t>
      </w:r>
      <w:r w:rsidRPr="004C1A93">
        <w:rPr>
          <w:rFonts w:ascii="Times New Roman" w:eastAsia="Calibri" w:hAnsi="Times New Roman" w:cs="Times New Roman"/>
          <w:bCs/>
          <w:sz w:val="28"/>
          <w:szCs w:val="28"/>
        </w:rPr>
        <w:t xml:space="preserve"> пройти обучение по программам </w:t>
      </w:r>
      <w:r w:rsidRPr="004C1A93">
        <w:rPr>
          <w:rFonts w:ascii="Times New Roman" w:hAnsi="Times New Roman" w:cs="Times New Roman"/>
          <w:sz w:val="28"/>
          <w:szCs w:val="28"/>
        </w:rPr>
        <w:t xml:space="preserve">«Применение оборудования в центрах образования естественно-научной и технологической направленности «Точка роста»»: </w:t>
      </w:r>
      <w:r w:rsidR="00D60F7E" w:rsidRPr="004C1A93">
        <w:rPr>
          <w:rFonts w:ascii="Times New Roman" w:hAnsi="Times New Roman" w:cs="Times New Roman"/>
          <w:sz w:val="28"/>
          <w:szCs w:val="28"/>
        </w:rPr>
        <w:t>литература</w:t>
      </w:r>
      <w:r w:rsidRPr="004C1A93">
        <w:rPr>
          <w:rFonts w:ascii="Times New Roman" w:hAnsi="Times New Roman" w:cs="Times New Roman"/>
          <w:sz w:val="28"/>
          <w:szCs w:val="28"/>
        </w:rPr>
        <w:t>», «Новые векторы образования в школе: русский язык и литература»</w:t>
      </w:r>
    </w:p>
    <w:p w14:paraId="6D167717" w14:textId="27D0511A" w:rsidR="002630E6" w:rsidRPr="004C1A93" w:rsidRDefault="00F55118" w:rsidP="00DA6B8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93">
        <w:rPr>
          <w:rFonts w:ascii="Times New Roman" w:hAnsi="Times New Roman" w:cs="Times New Roman"/>
          <w:sz w:val="28"/>
          <w:szCs w:val="28"/>
        </w:rPr>
        <w:t xml:space="preserve"> </w:t>
      </w:r>
      <w:r w:rsidR="006F7CEB" w:rsidRPr="004C1A93">
        <w:rPr>
          <w:rFonts w:ascii="Times New Roman" w:hAnsi="Times New Roman" w:cs="Times New Roman"/>
          <w:sz w:val="28"/>
          <w:szCs w:val="28"/>
        </w:rPr>
        <w:t>Организована стажировка для</w:t>
      </w:r>
      <w:r w:rsidRPr="004C1A93">
        <w:rPr>
          <w:rFonts w:ascii="Times New Roman" w:hAnsi="Times New Roman" w:cs="Times New Roman"/>
          <w:sz w:val="28"/>
          <w:szCs w:val="28"/>
        </w:rPr>
        <w:t xml:space="preserve"> работников педагогических организаций, включенных в реализацию программы «Модернизация школьных систем образования»</w:t>
      </w:r>
      <w:r w:rsidR="00DA6B81" w:rsidRPr="004C1A93">
        <w:rPr>
          <w:rFonts w:ascii="Times New Roman" w:hAnsi="Times New Roman" w:cs="Times New Roman"/>
          <w:sz w:val="28"/>
          <w:szCs w:val="28"/>
        </w:rPr>
        <w:t>.</w:t>
      </w:r>
    </w:p>
    <w:sectPr w:rsidR="002630E6" w:rsidRPr="004C1A93" w:rsidSect="00034FAC">
      <w:pgSz w:w="11906" w:h="16838"/>
      <w:pgMar w:top="1134" w:right="99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792F41"/>
    <w:multiLevelType w:val="hybridMultilevel"/>
    <w:tmpl w:val="0262A0D0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5483858">
    <w:abstractNumId w:val="2"/>
  </w:num>
  <w:num w:numId="2" w16cid:durableId="1358700552">
    <w:abstractNumId w:val="1"/>
  </w:num>
  <w:num w:numId="3" w16cid:durableId="243229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05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7"/>
    <w:rsid w:val="00014480"/>
    <w:rsid w:val="00021E47"/>
    <w:rsid w:val="0002493F"/>
    <w:rsid w:val="000319D0"/>
    <w:rsid w:val="00034FAC"/>
    <w:rsid w:val="00043BC0"/>
    <w:rsid w:val="00082898"/>
    <w:rsid w:val="000969A5"/>
    <w:rsid w:val="000A3711"/>
    <w:rsid w:val="000A39C8"/>
    <w:rsid w:val="000B4ED3"/>
    <w:rsid w:val="000E32B1"/>
    <w:rsid w:val="0013174C"/>
    <w:rsid w:val="0013547E"/>
    <w:rsid w:val="001613C1"/>
    <w:rsid w:val="001710E5"/>
    <w:rsid w:val="001A3B0D"/>
    <w:rsid w:val="001D29C1"/>
    <w:rsid w:val="001E354F"/>
    <w:rsid w:val="001F17F7"/>
    <w:rsid w:val="002228F3"/>
    <w:rsid w:val="00241E46"/>
    <w:rsid w:val="002630E6"/>
    <w:rsid w:val="00291EDA"/>
    <w:rsid w:val="002B515B"/>
    <w:rsid w:val="002E12CF"/>
    <w:rsid w:val="002E1FF4"/>
    <w:rsid w:val="003379C8"/>
    <w:rsid w:val="00342342"/>
    <w:rsid w:val="0036090C"/>
    <w:rsid w:val="00361461"/>
    <w:rsid w:val="0038061F"/>
    <w:rsid w:val="003857FE"/>
    <w:rsid w:val="004046C1"/>
    <w:rsid w:val="004368BF"/>
    <w:rsid w:val="00461AE6"/>
    <w:rsid w:val="004702FA"/>
    <w:rsid w:val="004C01A1"/>
    <w:rsid w:val="004C1A93"/>
    <w:rsid w:val="004C774F"/>
    <w:rsid w:val="00502CAE"/>
    <w:rsid w:val="00510E08"/>
    <w:rsid w:val="005301B3"/>
    <w:rsid w:val="00536B30"/>
    <w:rsid w:val="00577C6F"/>
    <w:rsid w:val="0058583A"/>
    <w:rsid w:val="005B2DF5"/>
    <w:rsid w:val="00607B1D"/>
    <w:rsid w:val="00613D17"/>
    <w:rsid w:val="0061718B"/>
    <w:rsid w:val="00626456"/>
    <w:rsid w:val="00640534"/>
    <w:rsid w:val="00651945"/>
    <w:rsid w:val="0065252C"/>
    <w:rsid w:val="00671087"/>
    <w:rsid w:val="006A2232"/>
    <w:rsid w:val="006B094E"/>
    <w:rsid w:val="006F2640"/>
    <w:rsid w:val="006F6CB7"/>
    <w:rsid w:val="006F7CEB"/>
    <w:rsid w:val="007040B2"/>
    <w:rsid w:val="00731E1F"/>
    <w:rsid w:val="00750483"/>
    <w:rsid w:val="00752B18"/>
    <w:rsid w:val="007556C9"/>
    <w:rsid w:val="007719A2"/>
    <w:rsid w:val="00786FD5"/>
    <w:rsid w:val="00797DB5"/>
    <w:rsid w:val="007B5FB2"/>
    <w:rsid w:val="007C2DCC"/>
    <w:rsid w:val="007E20CA"/>
    <w:rsid w:val="007F4D36"/>
    <w:rsid w:val="008224B4"/>
    <w:rsid w:val="00867C54"/>
    <w:rsid w:val="00884F56"/>
    <w:rsid w:val="008A4BB8"/>
    <w:rsid w:val="008B5B74"/>
    <w:rsid w:val="008C15A4"/>
    <w:rsid w:val="008C55F6"/>
    <w:rsid w:val="008C6C62"/>
    <w:rsid w:val="009446D7"/>
    <w:rsid w:val="00991459"/>
    <w:rsid w:val="009A5DA6"/>
    <w:rsid w:val="009C134E"/>
    <w:rsid w:val="009D639B"/>
    <w:rsid w:val="00A03FE9"/>
    <w:rsid w:val="00A1051D"/>
    <w:rsid w:val="00A11B33"/>
    <w:rsid w:val="00A134B7"/>
    <w:rsid w:val="00A15492"/>
    <w:rsid w:val="00A44EE3"/>
    <w:rsid w:val="00A52F3C"/>
    <w:rsid w:val="00A56FD0"/>
    <w:rsid w:val="00A750BB"/>
    <w:rsid w:val="00A83135"/>
    <w:rsid w:val="00AE238B"/>
    <w:rsid w:val="00B12CE2"/>
    <w:rsid w:val="00B3724A"/>
    <w:rsid w:val="00B40159"/>
    <w:rsid w:val="00B436D1"/>
    <w:rsid w:val="00B73FCC"/>
    <w:rsid w:val="00B743C9"/>
    <w:rsid w:val="00BA7F9C"/>
    <w:rsid w:val="00BC2E85"/>
    <w:rsid w:val="00C12AB5"/>
    <w:rsid w:val="00C14118"/>
    <w:rsid w:val="00C76A78"/>
    <w:rsid w:val="00C80436"/>
    <w:rsid w:val="00CA59BB"/>
    <w:rsid w:val="00CB4168"/>
    <w:rsid w:val="00CB4F1E"/>
    <w:rsid w:val="00CC3919"/>
    <w:rsid w:val="00CD6B47"/>
    <w:rsid w:val="00CE10E6"/>
    <w:rsid w:val="00CF7272"/>
    <w:rsid w:val="00D066F0"/>
    <w:rsid w:val="00D60F7E"/>
    <w:rsid w:val="00D662B2"/>
    <w:rsid w:val="00D91CE7"/>
    <w:rsid w:val="00DA6B81"/>
    <w:rsid w:val="00DE714F"/>
    <w:rsid w:val="00E03F52"/>
    <w:rsid w:val="00E04362"/>
    <w:rsid w:val="00E07A2F"/>
    <w:rsid w:val="00E400F1"/>
    <w:rsid w:val="00E6374B"/>
    <w:rsid w:val="00E65A04"/>
    <w:rsid w:val="00E72755"/>
    <w:rsid w:val="00EA5ACB"/>
    <w:rsid w:val="00EB559E"/>
    <w:rsid w:val="00EC5973"/>
    <w:rsid w:val="00ED07A9"/>
    <w:rsid w:val="00EE7B15"/>
    <w:rsid w:val="00EF024C"/>
    <w:rsid w:val="00F41B23"/>
    <w:rsid w:val="00F4477D"/>
    <w:rsid w:val="00F55118"/>
    <w:rsid w:val="00F56680"/>
    <w:rsid w:val="00F734E6"/>
    <w:rsid w:val="00FC2573"/>
    <w:rsid w:val="00FD014E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D02D"/>
  <w15:chartTrackingRefBased/>
  <w15:docId w15:val="{17446A72-55CC-4B8A-A65C-259F79F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E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63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630E6"/>
    <w:pPr>
      <w:ind w:left="720"/>
      <w:contextualSpacing/>
    </w:pPr>
  </w:style>
  <w:style w:type="table" w:styleId="a4">
    <w:name w:val="Table Grid"/>
    <w:basedOn w:val="a1"/>
    <w:uiPriority w:val="39"/>
    <w:rsid w:val="0053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3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030682365082442E-2"/>
          <c:y val="0.14657391752411317"/>
          <c:w val="0.90415700641586472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C5-4E97-808C-A6A764DC95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C5-4E97-808C-A6A764DC95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C5-4E97-808C-A6A764DC9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29989775"/>
        <c:axId val="529978543"/>
      </c:barChart>
      <c:catAx>
        <c:axId val="529989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978543"/>
        <c:crosses val="autoZero"/>
        <c:auto val="1"/>
        <c:lblAlgn val="ctr"/>
        <c:lblOffset val="100"/>
        <c:noMultiLvlLbl val="0"/>
      </c:catAx>
      <c:valAx>
        <c:axId val="529978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989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282690561600404"/>
          <c:y val="0.88128270775968953"/>
          <c:w val="0.60524100839001926"/>
          <c:h val="0.102357374039901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 baseline="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4E18-1A9A-4E9C-9013-38F3E9CA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Иващенко</dc:creator>
  <cp:keywords/>
  <dc:description/>
  <cp:lastModifiedBy>Kunis Mila</cp:lastModifiedBy>
  <cp:revision>92</cp:revision>
  <dcterms:created xsi:type="dcterms:W3CDTF">2022-06-07T06:34:00Z</dcterms:created>
  <dcterms:modified xsi:type="dcterms:W3CDTF">2022-06-10T14:24:00Z</dcterms:modified>
</cp:coreProperties>
</file>