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D236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0EF527D4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6E05AB0E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A803D62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4BFB7D6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9FC6169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231DCB9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DED8E69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D7D0684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06FF4E1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212508E" w14:textId="77777777" w:rsidR="00AD3030" w:rsidRPr="003C7713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3A911F4" w14:textId="77777777" w:rsidR="00AD3030" w:rsidRPr="003C7713" w:rsidRDefault="00AD3030" w:rsidP="00AD30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822AA96" w14:textId="77777777" w:rsidR="00AD3030" w:rsidRPr="003C7713" w:rsidRDefault="00AD3030" w:rsidP="00AD3030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4F71A61" w14:textId="77777777" w:rsidR="00AD3030" w:rsidRPr="003C7713" w:rsidRDefault="00AD3030" w:rsidP="00AD303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66BBC591" w14:textId="3A7AEF7B" w:rsidR="00AD3030" w:rsidRPr="003C7713" w:rsidRDefault="00AD3030" w:rsidP="00AD303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«Диагностика профессиональных компетенций педагогических работников Ставропольского края (</w:t>
      </w:r>
      <w:r>
        <w:rPr>
          <w:rFonts w:ascii="Times New Roman" w:eastAsia="Calibri" w:hAnsi="Times New Roman" w:cs="Times New Roman"/>
          <w:b/>
          <w:sz w:val="44"/>
          <w:szCs w:val="44"/>
        </w:rPr>
        <w:t>Информатика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4C972CB5" w14:textId="77777777" w:rsidR="00AD3030" w:rsidRDefault="00AD3030" w:rsidP="00AD3030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E9AFE35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B172B04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2DA2AA5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9B50293" w14:textId="77777777" w:rsidR="00AD3030" w:rsidRPr="00AD3030" w:rsidRDefault="00AD3030" w:rsidP="00AD3030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3030">
        <w:rPr>
          <w:rFonts w:ascii="Times New Roman" w:eastAsia="Calibri" w:hAnsi="Times New Roman" w:cs="Times New Roman"/>
          <w:sz w:val="28"/>
          <w:szCs w:val="28"/>
        </w:rPr>
        <w:t xml:space="preserve">Рассмотрено </w:t>
      </w:r>
    </w:p>
    <w:p w14:paraId="10309A0C" w14:textId="77777777" w:rsidR="00AD3030" w:rsidRPr="00AD3030" w:rsidRDefault="00AD3030" w:rsidP="00AD3030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D3030">
        <w:rPr>
          <w:rFonts w:ascii="Times New Roman" w:eastAsia="Calibri" w:hAnsi="Times New Roman" w:cs="Times New Roman"/>
          <w:sz w:val="28"/>
          <w:szCs w:val="28"/>
        </w:rPr>
        <w:t xml:space="preserve">на заседании Ученого Совета </w:t>
      </w:r>
    </w:p>
    <w:p w14:paraId="33926D44" w14:textId="77777777" w:rsidR="00AD3030" w:rsidRPr="00AD3030" w:rsidRDefault="00AD3030" w:rsidP="00AD3030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AD3030">
        <w:rPr>
          <w:rFonts w:ascii="Times New Roman" w:eastAsia="Calibri" w:hAnsi="Times New Roman" w:cs="Times New Roman"/>
          <w:bCs/>
          <w:sz w:val="28"/>
          <w:szCs w:val="28"/>
        </w:rPr>
        <w:t xml:space="preserve">от «13» </w:t>
      </w:r>
      <w:r w:rsidRPr="00AD303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апреля 2022</w:t>
      </w:r>
      <w:r w:rsidRPr="00AD3030">
        <w:rPr>
          <w:rFonts w:ascii="Times New Roman" w:eastAsia="Calibri" w:hAnsi="Times New Roman" w:cs="Times New Roman"/>
          <w:bCs/>
          <w:sz w:val="28"/>
          <w:szCs w:val="28"/>
        </w:rPr>
        <w:t xml:space="preserve"> года протокол №</w:t>
      </w:r>
      <w:r w:rsidRPr="00AD3030">
        <w:rPr>
          <w:rFonts w:ascii="Times New Roman" w:eastAsia="Calibri" w:hAnsi="Times New Roman" w:cs="Times New Roman"/>
          <w:bCs/>
          <w:sz w:val="28"/>
          <w:szCs w:val="28"/>
          <w:u w:val="single"/>
        </w:rPr>
        <w:t>3</w:t>
      </w:r>
    </w:p>
    <w:p w14:paraId="4A6D00F7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2CAD5ED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A7DC8E7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6911DA8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82BAAC6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E432141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05FA4B6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03EBBC1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1B5823B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B51BDDE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9EDCAD8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28BBF49" w14:textId="77777777" w:rsidR="00AD3030" w:rsidRDefault="00AD3030" w:rsidP="00AD30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14:paraId="36362AA9" w14:textId="194EF5E6" w:rsidR="00AD3030" w:rsidRPr="003C7713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Аналитическая справка «Диагностика профессиональных компетенций педагогических работников Ставропольского края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570F78C0" w14:textId="77777777" w:rsidR="00AD3030" w:rsidRPr="003C7713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Центр непрерывного повышения профессионального мастерства педагогических работников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2021 г.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BE228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2022 г.</w:t>
      </w:r>
    </w:p>
    <w:p w14:paraId="0798320C" w14:textId="77777777" w:rsidR="00AD3030" w:rsidRPr="003C7713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C4B718" w14:textId="77777777" w:rsidR="00AD3030" w:rsidRPr="003C7713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B11186" w14:textId="77777777" w:rsidR="00AD3030" w:rsidRPr="00A232FD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58FA1A9E" w14:textId="77777777" w:rsidR="00AD3030" w:rsidRPr="00A232FD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DDC108B" w14:textId="77777777" w:rsidR="00AD3030" w:rsidRPr="00A232FD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4E73629C" w14:textId="77777777" w:rsidR="00AD3030" w:rsidRPr="00A232FD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B9AEAC4" w14:textId="77777777" w:rsidR="00AD3030" w:rsidRPr="00A232FD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412D30DA" w14:textId="77777777" w:rsidR="00AD3030" w:rsidRPr="00A232FD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DB7F841" w14:textId="77777777" w:rsidR="00AD3030" w:rsidRPr="00A232FD" w:rsidRDefault="00AD3030" w:rsidP="00AD3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15BBC662" w14:textId="694A625A" w:rsidR="00AD3030" w:rsidRPr="00D45F8A" w:rsidRDefault="00AD3030" w:rsidP="00AD3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профессиональных компетенций педагогических работников Ставропольского края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Информатика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представлен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>уровня сформированности по предметной и методической компетенциям, а также на определение уровня сформированности функциональной грамотности.</w:t>
      </w:r>
    </w:p>
    <w:p w14:paraId="5FB65F50" w14:textId="534BC448" w:rsidR="00AD3030" w:rsidRPr="00656C23" w:rsidRDefault="00AD3030" w:rsidP="00AD3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В справке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систематизированы профессиональные затруднения </w:t>
      </w:r>
      <w:r w:rsidRPr="004760B1">
        <w:rPr>
          <w:rFonts w:ascii="Times New Roman" w:eastAsia="Calibri" w:hAnsi="Times New Roman" w:cs="Times New Roman"/>
          <w:sz w:val="28"/>
          <w:szCs w:val="28"/>
        </w:rPr>
        <w:t xml:space="preserve">дидактического и методического характера, а также адресные рекомендации, которые могут быть использованы для принятия управленческих решений по повышению уровня профессиональных компетенций учителей </w:t>
      </w:r>
      <w:r>
        <w:rPr>
          <w:rFonts w:ascii="Times New Roman" w:eastAsia="Calibri" w:hAnsi="Times New Roman" w:cs="Times New Roman"/>
          <w:sz w:val="28"/>
          <w:szCs w:val="28"/>
        </w:rPr>
        <w:t>информатики</w:t>
      </w:r>
      <w:r w:rsidRPr="004760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232CAE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D17F11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8DECB6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B9CBDD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9DFB89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9C3282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5DC54E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68BA1F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47BED1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CDB96C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4C993E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E84C63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74DDDD" w14:textId="77777777" w:rsidR="00AD3030" w:rsidRDefault="00AD3030" w:rsidP="00AD303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3B9937" w14:textId="77777777" w:rsidR="00AD3030" w:rsidRPr="008C55F6" w:rsidRDefault="00AD3030" w:rsidP="00AD30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5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Аналитическая справка</w:t>
      </w:r>
    </w:p>
    <w:p w14:paraId="2D71BA15" w14:textId="625DF1D9" w:rsidR="00AD3030" w:rsidRPr="008C55F6" w:rsidRDefault="00AD3030" w:rsidP="00AD30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5F6">
        <w:rPr>
          <w:rFonts w:ascii="Times New Roman" w:eastAsia="Calibri" w:hAnsi="Times New Roman" w:cs="Times New Roman"/>
          <w:b/>
          <w:sz w:val="28"/>
          <w:szCs w:val="28"/>
        </w:rPr>
        <w:t xml:space="preserve">«Оценка уровня сформированности </w:t>
      </w:r>
      <w:proofErr w:type="spellStart"/>
      <w:r w:rsidRPr="008C55F6">
        <w:rPr>
          <w:rFonts w:ascii="Times New Roman" w:eastAsia="Calibri" w:hAnsi="Times New Roman" w:cs="Times New Roman"/>
          <w:b/>
          <w:sz w:val="28"/>
          <w:szCs w:val="28"/>
        </w:rPr>
        <w:t>общепредметных</w:t>
      </w:r>
      <w:proofErr w:type="spellEnd"/>
      <w:r w:rsidRPr="008C55F6">
        <w:rPr>
          <w:rFonts w:ascii="Times New Roman" w:eastAsia="Calibri" w:hAnsi="Times New Roman" w:cs="Times New Roman"/>
          <w:b/>
          <w:sz w:val="28"/>
          <w:szCs w:val="28"/>
        </w:rPr>
        <w:t xml:space="preserve">, методических компетенций и компетенций учителей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информатики</w:t>
      </w:r>
      <w:r w:rsidRPr="008C55F6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общеобразовательных организаций Ставропольского края»</w:t>
      </w:r>
    </w:p>
    <w:p w14:paraId="7EFC8F11" w14:textId="77777777" w:rsidR="00AD3030" w:rsidRPr="008C55F6" w:rsidRDefault="00AD3030" w:rsidP="00AD30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097E68" w14:textId="77777777" w:rsidR="00AD3030" w:rsidRDefault="00AD3030" w:rsidP="00AD303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7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профессиональных компетенций педагогических работников Ставропольского края 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проводилась в соответствии с приказом министерства образования Ставропольского края от 08.02.2021 года №187-пр «О создании и обеспечении функционирования центра непрерывного повышения профессионального мастерства педагогических работников в рамках реализации мероприятий по формированию и обеспечению функционирования единой федеральной системы научно-методического сопровождения педагогичек</w:t>
      </w:r>
      <w:r w:rsidRPr="004760B1">
        <w:rPr>
          <w:rFonts w:ascii="Times New Roman" w:eastAsia="Times New Roman" w:hAnsi="Times New Roman" w:cs="Times New Roman"/>
          <w:sz w:val="28"/>
          <w:szCs w:val="16"/>
          <w:lang w:val="en-US" w:eastAsia="ru-RU"/>
        </w:rPr>
        <w:t>c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ких работников и управленческих кадров регионального проекта «Современная школа» национального проекта «Образования», приказа СКИРО ПК и ПРО от 03.09.2021 года №283-пр «Об утверждении плана («Дорожной карты») работы центра непрерывного повышения профессионального мастерства педагогических работников на 2021 года, приказа СКИРО ПК и ПРО от 09.02.2022 года №187-пр «Об утверждении плана («Дорожной карты») работы центра непрерывного повышения профессионального мастерства педагогических работников на 2022 года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14:paraId="19431FBE" w14:textId="02E66A8A" w:rsidR="00AD3030" w:rsidRPr="008C55F6" w:rsidRDefault="00AD3030" w:rsidP="00AD3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F6">
        <w:rPr>
          <w:rFonts w:ascii="Times New Roman" w:hAnsi="Times New Roman" w:cs="Times New Roman"/>
          <w:sz w:val="28"/>
          <w:szCs w:val="28"/>
        </w:rPr>
        <w:t xml:space="preserve">Цель исследования - выявление уровня сформированности </w:t>
      </w:r>
      <w:proofErr w:type="spellStart"/>
      <w:r w:rsidRPr="008C55F6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8C55F6">
        <w:rPr>
          <w:rFonts w:ascii="Times New Roman" w:hAnsi="Times New Roman" w:cs="Times New Roman"/>
          <w:sz w:val="28"/>
          <w:szCs w:val="28"/>
        </w:rPr>
        <w:t xml:space="preserve">, методических компетенций учителей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Pr="008C55F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Ставропольского края. Задачи исследования:</w:t>
      </w:r>
    </w:p>
    <w:p w14:paraId="3F258C32" w14:textId="79B58B22" w:rsidR="00AD3030" w:rsidRPr="008C55F6" w:rsidRDefault="00AD3030" w:rsidP="00AD30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</w:t>
      </w:r>
      <w:proofErr w:type="spellStart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041A4" w14:textId="76F3820B" w:rsidR="00AD3030" w:rsidRPr="008C55F6" w:rsidRDefault="00AD3030" w:rsidP="00AD30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методических компетенций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630480" w14:textId="75C6CB9B" w:rsidR="00AD3030" w:rsidRPr="008C55F6" w:rsidRDefault="00AD3030" w:rsidP="00AD30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компетенций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B066C3" w14:textId="77777777" w:rsidR="00AD3030" w:rsidRPr="008C55F6" w:rsidRDefault="00AD3030" w:rsidP="00AD30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выявить факторы, влияющие на уровень сформированности компетенций; определить направления совершенствования профессионального мастерства с учетом современных требований к образовательным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630C86" w14:textId="0D3A087C" w:rsidR="00AD3030" w:rsidRPr="008C55F6" w:rsidRDefault="00AD3030" w:rsidP="00AD30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перспективные направления работы методистов и тьюторов ЦНППМ с учителями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преодолению профессиональных дефицитов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447AB" w14:textId="77777777" w:rsidR="00AD3030" w:rsidRPr="008C55F6" w:rsidRDefault="00AD3030" w:rsidP="00AD3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</w:t>
      </w:r>
      <w:proofErr w:type="gramStart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 проводилось</w:t>
      </w:r>
      <w:proofErr w:type="gramEnd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контрольно-измерительным материалам, размещенным в информационной системе ЦНППМ.</w:t>
      </w:r>
    </w:p>
    <w:p w14:paraId="4D34DFE4" w14:textId="1359C529" w:rsidR="005B2DF5" w:rsidRPr="008C55F6" w:rsidRDefault="005B2DF5" w:rsidP="00AD3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 содержат задачи с простым и сложным</w:t>
      </w:r>
      <w:r w:rsidR="00021E4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одиночным и множественным выбором ответов.</w:t>
      </w:r>
    </w:p>
    <w:p w14:paraId="29E8C29E" w14:textId="6EF89781" w:rsidR="000319D0" w:rsidRPr="008C55F6" w:rsidRDefault="00A03FE9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1ПК-10ПК нацелен</w:t>
      </w:r>
      <w:r w:rsidR="00786FD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уровня сформированности </w:t>
      </w:r>
      <w:proofErr w:type="spellStart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786FD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ED4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="00786FD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D0DF23" w14:textId="07D7FBE7" w:rsidR="00ED4D59" w:rsidRDefault="000319D0" w:rsidP="00AD3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E6374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1ПК </w:t>
      </w:r>
      <w:r w:rsidR="00ED4D59">
        <w:rPr>
          <w:rFonts w:ascii="Times New Roman" w:hAnsi="Times New Roman" w:cs="Times New Roman"/>
          <w:sz w:val="28"/>
          <w:szCs w:val="28"/>
        </w:rPr>
        <w:t>проверяет у</w:t>
      </w:r>
      <w:r w:rsidR="00ED4D59" w:rsidRPr="00412901">
        <w:rPr>
          <w:rFonts w:ascii="Times New Roman" w:hAnsi="Times New Roman" w:cs="Times New Roman"/>
          <w:sz w:val="28"/>
          <w:szCs w:val="28"/>
        </w:rPr>
        <w:t>мение представлять и считывать данные в разных типах информационных моделей (схемы, карты, таблицы, графики и формулы)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A39C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 выполнения задания – </w:t>
      </w:r>
      <w:r w:rsidR="00ED4D5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является высоким показателем и</w:t>
      </w:r>
      <w:r w:rsidR="000A39C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о том, что предметные компетенции в области </w:t>
      </w:r>
      <w:r w:rsidR="00ED4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считывания данных в разных типах информационных моделей</w:t>
      </w:r>
      <w:r w:rsidR="00CA59B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у испытуемых на высоком уровне.</w:t>
      </w:r>
    </w:p>
    <w:p w14:paraId="295BB55C" w14:textId="241F75CB" w:rsidR="00CA59BB" w:rsidRPr="008C55F6" w:rsidRDefault="00CA59BB" w:rsidP="00AD3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2ПК было </w:t>
      </w:r>
      <w:r w:rsidR="00ED4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построение таблиц истинности в логических схемах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Правильно выполнили задание </w:t>
      </w:r>
      <w:r w:rsidR="00ED4D5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участников, что позволяет сделать вывод о владении большинством педагогов навыками </w:t>
      </w:r>
      <w:r w:rsidR="003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таблиц истинности</w:t>
      </w:r>
      <w:r w:rsidR="004C774F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35E068" w14:textId="373607ED" w:rsidR="004C774F" w:rsidRPr="008C55F6" w:rsidRDefault="004C774F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3ПК было нацелено на определение уровня сформированности компетенций </w:t>
      </w:r>
      <w:r w:rsidR="003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конструкций языка программирования, понятия переменной, операторов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верного выполнения заданий - </w:t>
      </w:r>
      <w:r w:rsidR="003F1FA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Данный показатель позволяет констатировать </w:t>
      </w:r>
      <w:r w:rsidR="003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достаточную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 педагогов четких представлений о</w:t>
      </w:r>
      <w:r w:rsidR="003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зыках программирования, и об основных конструкциях.</w:t>
      </w:r>
    </w:p>
    <w:p w14:paraId="0321C316" w14:textId="733F20C5" w:rsidR="00EA5ACB" w:rsidRPr="008C55F6" w:rsidRDefault="00EA5ACB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4ПК предполагало практическое применение знаний </w:t>
      </w:r>
      <w:r w:rsidR="003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электронных </w:t>
      </w:r>
      <w:proofErr w:type="gramStart"/>
      <w:r w:rsidR="003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proofErr w:type="gramEnd"/>
      <w:r w:rsidR="003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умение обрабатывать числовую информацию.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Процент выполнения задания - 50%. Средний результат объясняется включением в материал 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1876" w:rsidRP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инструментов решения статистических и расчётно-графических задач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25BE6" w14:textId="0187DB46" w:rsidR="000A39C8" w:rsidRPr="008C55F6" w:rsidRDefault="000A39C8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5ПК нацелено на 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1876" w:rsidRPr="00412901">
        <w:rPr>
          <w:rFonts w:ascii="Times New Roman" w:hAnsi="Times New Roman" w:cs="Times New Roman"/>
          <w:sz w:val="28"/>
          <w:szCs w:val="28"/>
        </w:rPr>
        <w:t>нформационный поиск средствами операционной системы или текстового процессора</w:t>
      </w:r>
      <w:r w:rsidR="005E187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выполнено верно 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 учителей. Данный показатель свидетельствует о том, что большая часть испытуемых </w:t>
      </w:r>
      <w:r w:rsidR="0065194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безошибочно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задания связанные с поиском информации в документе</w:t>
      </w:r>
      <w:r w:rsidR="0065194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00540" w14:textId="2D95D6A3" w:rsidR="00651945" w:rsidRPr="008C55F6" w:rsidRDefault="00651945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6ПК заключалось в реализации </w:t>
      </w:r>
      <w:r w:rsidR="005E1876">
        <w:rPr>
          <w:rFonts w:ascii="Times New Roman" w:hAnsi="Times New Roman" w:cs="Times New Roman"/>
          <w:sz w:val="28"/>
          <w:szCs w:val="28"/>
        </w:rPr>
        <w:t>у</w:t>
      </w:r>
      <w:r w:rsidR="005E1876" w:rsidRPr="00412901">
        <w:rPr>
          <w:rFonts w:ascii="Times New Roman" w:hAnsi="Times New Roman" w:cs="Times New Roman"/>
          <w:sz w:val="28"/>
          <w:szCs w:val="28"/>
        </w:rPr>
        <w:t>мени</w:t>
      </w:r>
      <w:r w:rsidR="005E1876">
        <w:rPr>
          <w:rFonts w:ascii="Times New Roman" w:hAnsi="Times New Roman" w:cs="Times New Roman"/>
          <w:sz w:val="28"/>
          <w:szCs w:val="28"/>
        </w:rPr>
        <w:t>я</w:t>
      </w:r>
      <w:r w:rsidR="005E1876" w:rsidRPr="00412901">
        <w:rPr>
          <w:rFonts w:ascii="Times New Roman" w:hAnsi="Times New Roman" w:cs="Times New Roman"/>
          <w:sz w:val="28"/>
          <w:szCs w:val="28"/>
        </w:rPr>
        <w:t xml:space="preserve"> исполнить алгоритм для конкретного исполнителя с фиксированным набором команд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Сформированность компетенций в области словообразовательного анализа подтверждается 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показателем верных ответов – 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включающие в себя элементы программирования вызывают у учителей наибольшие затруднения.</w:t>
      </w:r>
    </w:p>
    <w:p w14:paraId="00F1EAF5" w14:textId="067BDA34" w:rsidR="00651945" w:rsidRPr="008C55F6" w:rsidRDefault="00651945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7ПК направлено 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проверку сформированности компетенций в области 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программирования заданий позиционных систем счисления. 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Верный ответ дали 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слушателей. Показатель 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="00082898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объясняется </w:t>
      </w:r>
      <w:r w:rsidR="005E1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должной подготовки к практической части.</w:t>
      </w:r>
    </w:p>
    <w:p w14:paraId="0CC69B16" w14:textId="703D29B2" w:rsidR="004C774F" w:rsidRPr="008C55F6" w:rsidRDefault="00E65A04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8ПК предполагало работу </w:t>
      </w:r>
      <w:r w:rsidR="0085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составлению программы, </w:t>
      </w:r>
      <w:r w:rsidR="00855D55" w:rsidRPr="00412901">
        <w:rPr>
          <w:rFonts w:ascii="Times New Roman" w:hAnsi="Times New Roman" w:cs="Times New Roman"/>
          <w:sz w:val="28"/>
          <w:szCs w:val="28"/>
        </w:rPr>
        <w:t>алгоритм</w:t>
      </w:r>
      <w:r w:rsidR="00855D55">
        <w:rPr>
          <w:rFonts w:ascii="Times New Roman" w:hAnsi="Times New Roman" w:cs="Times New Roman"/>
          <w:sz w:val="28"/>
          <w:szCs w:val="28"/>
        </w:rPr>
        <w:t>а</w:t>
      </w:r>
      <w:r w:rsidR="00855D55" w:rsidRPr="00412901">
        <w:rPr>
          <w:rFonts w:ascii="Times New Roman" w:hAnsi="Times New Roman" w:cs="Times New Roman"/>
          <w:sz w:val="28"/>
          <w:szCs w:val="28"/>
        </w:rPr>
        <w:t xml:space="preserve"> и запис</w:t>
      </w:r>
      <w:r w:rsidR="00855D55">
        <w:rPr>
          <w:rFonts w:ascii="Times New Roman" w:hAnsi="Times New Roman" w:cs="Times New Roman"/>
          <w:sz w:val="28"/>
          <w:szCs w:val="28"/>
        </w:rPr>
        <w:t>и</w:t>
      </w:r>
      <w:r w:rsidR="00855D55" w:rsidRPr="00412901">
        <w:rPr>
          <w:rFonts w:ascii="Times New Roman" w:hAnsi="Times New Roman" w:cs="Times New Roman"/>
          <w:sz w:val="28"/>
          <w:szCs w:val="28"/>
        </w:rPr>
        <w:t xml:space="preserve"> его в виде простой программы (10–15 строк) на языке программирования</w:t>
      </w:r>
      <w:r w:rsidR="00855D55">
        <w:rPr>
          <w:rFonts w:ascii="Times New Roman" w:hAnsi="Times New Roman" w:cs="Times New Roman"/>
          <w:sz w:val="28"/>
          <w:szCs w:val="28"/>
        </w:rPr>
        <w:t xml:space="preserve">.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результат выполнения - 6</w:t>
      </w:r>
      <w:r w:rsidR="00855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B5FB2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что </w:t>
      </w:r>
      <w:r w:rsidR="007B5FB2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половины испытуемых неверно </w:t>
      </w:r>
      <w:r w:rsidR="00855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алгоритм в виде простой программы.</w:t>
      </w:r>
    </w:p>
    <w:p w14:paraId="13B7C920" w14:textId="3E9D65E4" w:rsidR="007B5FB2" w:rsidRPr="008C55F6" w:rsidRDefault="007B5FB2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9ПК нацелено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</w:t>
      </w:r>
      <w:r w:rsidR="0019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1916A9" w:rsidRPr="00412901">
        <w:rPr>
          <w:rFonts w:ascii="Times New Roman" w:hAnsi="Times New Roman" w:cs="Times New Roman"/>
          <w:sz w:val="28"/>
          <w:szCs w:val="28"/>
        </w:rPr>
        <w:t>использовать электронные таблицы для обработки целочисленных данных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верных ответов – </w:t>
      </w:r>
      <w:r w:rsidR="001916A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% - соотносится с результатами предыдущего задания и позволяет судить о недостаточной сформированност</w:t>
      </w:r>
      <w:r w:rsidR="001916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090C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874EF" w14:textId="0A1E48E0" w:rsidR="0036090C" w:rsidRPr="008C55F6" w:rsidRDefault="0036090C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10ПК </w:t>
      </w:r>
      <w:r w:rsidR="0061718B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анализировать</w:t>
      </w:r>
      <w:r w:rsidR="001916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6A9" w:rsidRPr="00412901">
        <w:rPr>
          <w:rFonts w:ascii="Times New Roman" w:hAnsi="Times New Roman" w:cs="Times New Roman"/>
          <w:sz w:val="28"/>
          <w:szCs w:val="28"/>
        </w:rPr>
        <w:t>создавать собственные программы (10–20 строк) для обработки символьной информации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Процент 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выполнения – </w:t>
      </w:r>
      <w:r w:rsidR="001916A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191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говорит о том, что затруднени</w:t>
      </w:r>
      <w:r w:rsidR="0019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практической части учителя информатики </w:t>
      </w:r>
      <w:r w:rsidR="00A03FE9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испытывают.</w:t>
      </w:r>
    </w:p>
    <w:p w14:paraId="014B7D44" w14:textId="786A4D7B" w:rsidR="00786FD5" w:rsidRPr="008C55F6" w:rsidRDefault="00786FD5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11МК-16МК проверяют уровень сформированности методических компетенций педагогов.</w:t>
      </w:r>
    </w:p>
    <w:p w14:paraId="559C4678" w14:textId="2018E590" w:rsidR="001F17F7" w:rsidRPr="008C55F6" w:rsidRDefault="001F17F7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11МК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нацелено на реализацию компетентности в области отбора материала для проведения уроков в сильном и слабом классе. Процент верного выполнения заданий – 40%. Показатель ниже среднего и позволяет делать вывод о том, что в практике работы учителя редко проводят дифференциацию организации работы и подбора учебного материала в классах с высоким и низким уровнем предметной подготовки.</w:t>
      </w:r>
    </w:p>
    <w:p w14:paraId="4C40B0CA" w14:textId="734C6A70" w:rsidR="001F17F7" w:rsidRPr="008C55F6" w:rsidRDefault="00786FD5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 предполагает реализацию компетентности в области планирования и организации процесса изучения учебного материала. </w:t>
      </w:r>
      <w:r w:rsidR="00C12AB5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заданием успешно справились 50% испытуемых. Средний показатель свидетельствует о том, что </w:t>
      </w:r>
      <w:r w:rsidR="00B436D1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учителей не имеет опыта самостоятельного планирования </w:t>
      </w:r>
      <w:r w:rsidR="001F17F7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материала, что создает риски нарушения принципа системности обучения.</w:t>
      </w:r>
    </w:p>
    <w:p w14:paraId="0045D014" w14:textId="0FA5B8D5" w:rsidR="004C774F" w:rsidRPr="008C55F6" w:rsidRDefault="001F17F7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 на выявление умений учителя работать с информацией разных форматов: схем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</w:t>
      </w:r>
      <w:r w:rsidR="00FC257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инфографик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– и умением анализировать учебную информацию, представленную в формате, отличном от сплошного текста. При выполнении задания необходимо было оценить полноту и доступность представленной информации, эффективность презентации. С заданием справились 30% учителей </w:t>
      </w:r>
      <w:r w:rsidR="00191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результат свидетельствует о том, что в практике работы испытуемые не и</w:t>
      </w:r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1B33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 системную </w:t>
      </w:r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преобразованию информации в иной формат представления, редко проводят работу с </w:t>
      </w:r>
      <w:proofErr w:type="spellStart"/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несплошными</w:t>
      </w:r>
      <w:proofErr w:type="spellEnd"/>
      <w:r w:rsidR="00CB4F1E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множественными текстами. </w:t>
      </w:r>
    </w:p>
    <w:p w14:paraId="7623C0BD" w14:textId="233D2CB7" w:rsidR="00CB4F1E" w:rsidRPr="008C55F6" w:rsidRDefault="00CB4F1E" w:rsidP="00AD3030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14 МК содержало материал для анализа формулировки </w:t>
      </w:r>
      <w:r w:rsidR="0002493F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заданий с учетом изученного ранее материала. С </w:t>
      </w:r>
      <w:r w:rsidR="00461AE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заданием успешно справились 70% учителей. Показатель высокий, свидетельствует о сформированности </w:t>
      </w:r>
      <w:r w:rsidR="00461AE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компетенций, определяющих построение работы на основе принципов системности, последовательности, опоры на изученный материал.</w:t>
      </w:r>
    </w:p>
    <w:p w14:paraId="14B9A67B" w14:textId="47D73042" w:rsidR="00193C88" w:rsidRPr="008C55F6" w:rsidRDefault="00193C88" w:rsidP="00AD3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оценку профессиональных компетенций прошли 118 учителей информатики. Из них показали высокий уровень сформированности компетенций (выше 80% верных ответов) 10,1%, уровень выше среднего (60-80% верных ответов) – 15,2%. Средний уровень (30-59% верных ответов) выявлен у 37,2% испытуемых, низкий (0-29%) – у 37,5%.</w:t>
      </w:r>
    </w:p>
    <w:p w14:paraId="6582CBD2" w14:textId="0DE895DB" w:rsidR="001613C1" w:rsidRPr="008C55F6" w:rsidRDefault="00193C88" w:rsidP="00ED4D59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C99DB8" wp14:editId="4B7E503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8B0FC19" w14:textId="314DE7B1" w:rsidR="001613C1" w:rsidRPr="008C55F6" w:rsidRDefault="001613C1" w:rsidP="00ED4D59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результатов исследования</w:t>
      </w:r>
      <w:r w:rsidR="00AD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выявлены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</w:t>
      </w:r>
      <w:r w:rsidR="00AD30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AD3030"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сделаны следующие выводы:</w:t>
      </w:r>
    </w:p>
    <w:p w14:paraId="346B5B14" w14:textId="612C33EE" w:rsidR="001613C1" w:rsidRPr="008C55F6" w:rsidRDefault="001613C1" w:rsidP="00ED4D59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855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</w:t>
      </w:r>
      <w:r w:rsidR="00855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сформированности предметных компетенций.</w:t>
      </w:r>
    </w:p>
    <w:p w14:paraId="4A1484A6" w14:textId="14BE2FDE" w:rsidR="008C55F6" w:rsidRPr="008C55F6" w:rsidRDefault="001613C1" w:rsidP="00ED4D59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сформированности методических компетенций </w:t>
      </w:r>
      <w:r w:rsidR="00C76A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дефициты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5F6" w:rsidRPr="008C55F6">
        <w:rPr>
          <w:rFonts w:ascii="Times New Roman" w:hAnsi="Times New Roman" w:cs="Times New Roman"/>
          <w:sz w:val="28"/>
        </w:rPr>
        <w:t xml:space="preserve">при работе с </w:t>
      </w:r>
      <w:proofErr w:type="spellStart"/>
      <w:r w:rsidR="008C55F6" w:rsidRPr="008C55F6">
        <w:rPr>
          <w:rFonts w:ascii="Times New Roman" w:hAnsi="Times New Roman" w:cs="Times New Roman"/>
          <w:sz w:val="28"/>
        </w:rPr>
        <w:t>несплошными</w:t>
      </w:r>
      <w:proofErr w:type="spellEnd"/>
      <w:r w:rsidR="008C55F6" w:rsidRPr="008C55F6">
        <w:rPr>
          <w:rFonts w:ascii="Times New Roman" w:hAnsi="Times New Roman" w:cs="Times New Roman"/>
          <w:sz w:val="28"/>
        </w:rPr>
        <w:t xml:space="preserve"> текстами, содержащими различные визуальные ряды, инфографику и пр.</w:t>
      </w:r>
      <w:r w:rsidR="00C76A78">
        <w:rPr>
          <w:rFonts w:ascii="Times New Roman" w:hAnsi="Times New Roman" w:cs="Times New Roman"/>
          <w:sz w:val="28"/>
        </w:rPr>
        <w:t xml:space="preserve"> Часть испытуемых испытывает затруднения при дифференцировани</w:t>
      </w:r>
      <w:r w:rsidR="00ED07A9">
        <w:rPr>
          <w:rFonts w:ascii="Times New Roman" w:hAnsi="Times New Roman" w:cs="Times New Roman"/>
          <w:sz w:val="28"/>
        </w:rPr>
        <w:t>и</w:t>
      </w:r>
      <w:r w:rsidR="00C76A78">
        <w:rPr>
          <w:rFonts w:ascii="Times New Roman" w:hAnsi="Times New Roman" w:cs="Times New Roman"/>
          <w:sz w:val="28"/>
        </w:rPr>
        <w:t xml:space="preserve"> методов, форм и приемов обучения в классах с сильным и слабым уровнем развития предметных компетенций.</w:t>
      </w:r>
    </w:p>
    <w:p w14:paraId="3E5DA29E" w14:textId="6A43F138" w:rsidR="008C55F6" w:rsidRPr="008C55F6" w:rsidRDefault="00C76A78" w:rsidP="00ED4D59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место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дефициты в области формирования </w:t>
      </w:r>
      <w:r w:rsidR="00AD303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анализа заданий по читательской грамотности, прогнозирования </w:t>
      </w:r>
      <w:r w:rsidR="008C55F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затруднений и построения системы пропедевтической работы в данном направлении. </w:t>
      </w:r>
    </w:p>
    <w:p w14:paraId="42D5F738" w14:textId="1093BA93" w:rsidR="008C55F6" w:rsidRDefault="008C55F6" w:rsidP="00ED4D5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4C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результатов оценки </w:t>
      </w:r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уровня сформированности </w:t>
      </w:r>
      <w:proofErr w:type="spellStart"/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>общепредметных</w:t>
      </w:r>
      <w:proofErr w:type="spellEnd"/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, методических компетенций и компетенций в области формирования </w:t>
      </w:r>
      <w:r w:rsidR="0014662E">
        <w:rPr>
          <w:rFonts w:ascii="Times New Roman" w:eastAsia="Calibri" w:hAnsi="Times New Roman" w:cs="Times New Roman"/>
          <w:bCs/>
          <w:sz w:val="28"/>
          <w:szCs w:val="28"/>
        </w:rPr>
        <w:t xml:space="preserve">креативного мышления </w:t>
      </w:r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учителей </w:t>
      </w:r>
      <w:r w:rsidR="0014662E">
        <w:rPr>
          <w:rFonts w:ascii="Times New Roman" w:eastAsia="Calibri" w:hAnsi="Times New Roman" w:cs="Times New Roman"/>
          <w:bCs/>
          <w:sz w:val="28"/>
          <w:szCs w:val="28"/>
        </w:rPr>
        <w:t>информатики</w:t>
      </w:r>
      <w:r w:rsidR="004C01A1"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 общеобразовательных организаций Ставропольского края</w:t>
      </w:r>
      <w:r w:rsidR="004C01A1">
        <w:rPr>
          <w:rFonts w:ascii="Times New Roman" w:eastAsia="Calibri" w:hAnsi="Times New Roman" w:cs="Times New Roman"/>
          <w:bCs/>
          <w:sz w:val="28"/>
          <w:szCs w:val="28"/>
        </w:rPr>
        <w:t xml:space="preserve"> были запланированы и реализованы следующие мероприятия:</w:t>
      </w:r>
    </w:p>
    <w:p w14:paraId="61616F65" w14:textId="2D3909AC" w:rsidR="004C01A1" w:rsidRPr="004C01A1" w:rsidRDefault="004C01A1" w:rsidP="00ED4D5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индивидуальны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маршрут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педагогов, показавших низкий и недостаточный уровень сформированности предметных компетенций</w:t>
      </w:r>
    </w:p>
    <w:p w14:paraId="7229D97D" w14:textId="77777777" w:rsidR="004C01A1" w:rsidRPr="004C01A1" w:rsidRDefault="004C01A1" w:rsidP="00ED4D5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методических компетенций</w:t>
      </w:r>
    </w:p>
    <w:p w14:paraId="4A898D64" w14:textId="1EF39FDA" w:rsidR="004C01A1" w:rsidRPr="004C01A1" w:rsidRDefault="004C01A1" w:rsidP="00ED4D5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компетенций в области формирования читательской грамотности</w:t>
      </w:r>
    </w:p>
    <w:p w14:paraId="034833A8" w14:textId="451C36D0" w:rsidR="004C01A1" w:rsidRPr="00F55118" w:rsidRDefault="004C01A1" w:rsidP="00ED4D5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учетом образовательных запросов испытуемых и на основании анализа выяв</w:t>
      </w:r>
      <w:r w:rsidR="00F55118">
        <w:rPr>
          <w:rFonts w:ascii="Times New Roman" w:eastAsia="Calibri" w:hAnsi="Times New Roman" w:cs="Times New Roman"/>
          <w:bCs/>
          <w:sz w:val="28"/>
          <w:szCs w:val="28"/>
        </w:rPr>
        <w:t>ленных профессиональных дефицитов разработаны программы дополнительного профессионального образования, которые размещены в Федеральном реестре</w:t>
      </w:r>
      <w:r w:rsidR="00AD3030">
        <w:rPr>
          <w:rFonts w:ascii="Times New Roman" w:eastAsia="Calibri" w:hAnsi="Times New Roman" w:cs="Times New Roman"/>
          <w:bCs/>
          <w:sz w:val="28"/>
          <w:szCs w:val="28"/>
        </w:rPr>
        <w:t xml:space="preserve"> («</w:t>
      </w:r>
      <w:r w:rsidR="00AD3030" w:rsidRPr="00AD3030">
        <w:rPr>
          <w:rFonts w:ascii="Times New Roman" w:eastAsia="Calibri" w:hAnsi="Times New Roman" w:cs="Times New Roman"/>
          <w:bCs/>
          <w:sz w:val="28"/>
          <w:szCs w:val="28"/>
        </w:rPr>
        <w:t>Использование цифровых сервисов и инструментов на уроках информатики</w:t>
      </w:r>
      <w:r w:rsidR="00AD3030">
        <w:rPr>
          <w:rFonts w:ascii="Times New Roman" w:eastAsia="Calibri" w:hAnsi="Times New Roman" w:cs="Times New Roman"/>
          <w:bCs/>
          <w:sz w:val="28"/>
          <w:szCs w:val="28"/>
        </w:rPr>
        <w:t>» - 36 ч, «</w:t>
      </w:r>
      <w:r w:rsidR="00AD3030" w:rsidRPr="00AD3030">
        <w:rPr>
          <w:rFonts w:ascii="Times New Roman" w:eastAsia="Calibri" w:hAnsi="Times New Roman" w:cs="Times New Roman"/>
          <w:bCs/>
          <w:sz w:val="28"/>
          <w:szCs w:val="28"/>
        </w:rPr>
        <w:t>Основы программирования на высокоуровневом языке Python. Решение заданий КЕГЭ</w:t>
      </w:r>
      <w:r w:rsidR="00AD3030">
        <w:rPr>
          <w:rFonts w:ascii="Times New Roman" w:eastAsia="Calibri" w:hAnsi="Times New Roman" w:cs="Times New Roman"/>
          <w:bCs/>
          <w:sz w:val="28"/>
          <w:szCs w:val="28"/>
        </w:rPr>
        <w:t>» - 36 ч, «</w:t>
      </w:r>
      <w:r w:rsidR="00AD3030" w:rsidRPr="00AD3030">
        <w:rPr>
          <w:rFonts w:ascii="Times New Roman" w:eastAsia="Calibri" w:hAnsi="Times New Roman" w:cs="Times New Roman"/>
          <w:bCs/>
          <w:sz w:val="28"/>
          <w:szCs w:val="28"/>
        </w:rPr>
        <w:t>Программирование на языке Python - инструмент для решения задач повышенной сложности</w:t>
      </w:r>
      <w:r w:rsidR="00AD3030">
        <w:rPr>
          <w:rFonts w:ascii="Times New Roman" w:eastAsia="Calibri" w:hAnsi="Times New Roman" w:cs="Times New Roman"/>
          <w:bCs/>
          <w:sz w:val="28"/>
          <w:szCs w:val="28"/>
        </w:rPr>
        <w:t>» - 36 ч)</w:t>
      </w:r>
      <w:r w:rsidR="00F5511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D3030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Рекомендуется пройти обучение по указанным программам ДПО.</w:t>
      </w:r>
    </w:p>
    <w:p w14:paraId="1A94CC24" w14:textId="2138DE32" w:rsidR="00F55118" w:rsidRPr="00F55118" w:rsidRDefault="00F55118" w:rsidP="00ED4D5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выявленных дефицитов в области предметных компетенций педагогам </w:t>
      </w:r>
      <w:r w:rsidR="00C76A78">
        <w:rPr>
          <w:rFonts w:ascii="Times New Roman" w:eastAsia="Calibri" w:hAnsi="Times New Roman" w:cs="Times New Roman"/>
          <w:bCs/>
          <w:sz w:val="28"/>
          <w:szCs w:val="28"/>
        </w:rPr>
        <w:t>рекомендовано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пройти обучение по программам </w:t>
      </w:r>
      <w:r w:rsidRPr="008C55F6">
        <w:rPr>
          <w:rFonts w:ascii="Times New Roman" w:hAnsi="Times New Roman" w:cs="Times New Roman"/>
          <w:sz w:val="28"/>
          <w:szCs w:val="28"/>
        </w:rPr>
        <w:t xml:space="preserve">«Применение оборудования в центрах образования </w:t>
      </w:r>
      <w:r w:rsidRPr="008C55F6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естественно-научной и технологической направленности «Точка роста»»: </w:t>
      </w:r>
      <w:r w:rsidR="0014662E">
        <w:rPr>
          <w:rFonts w:ascii="Times New Roman" w:hAnsi="Times New Roman" w:cs="Times New Roman"/>
          <w:sz w:val="28"/>
          <w:szCs w:val="28"/>
        </w:rPr>
        <w:t>информатика</w:t>
      </w:r>
      <w:r w:rsidRPr="008C55F6">
        <w:rPr>
          <w:rFonts w:ascii="Times New Roman" w:hAnsi="Times New Roman" w:cs="Times New Roman"/>
          <w:sz w:val="28"/>
          <w:szCs w:val="28"/>
        </w:rPr>
        <w:t>»</w:t>
      </w:r>
      <w:r w:rsidR="00AD3030">
        <w:rPr>
          <w:rFonts w:ascii="Times New Roman" w:hAnsi="Times New Roman" w:cs="Times New Roman"/>
          <w:sz w:val="28"/>
          <w:szCs w:val="28"/>
        </w:rPr>
        <w:t xml:space="preserve"> - 24 ч</w:t>
      </w:r>
      <w:r w:rsidRPr="008C55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«Новые векторы образования в школе: </w:t>
      </w:r>
      <w:r w:rsidR="0014662E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3030">
        <w:rPr>
          <w:rFonts w:ascii="Times New Roman" w:hAnsi="Times New Roman" w:cs="Times New Roman"/>
          <w:sz w:val="28"/>
          <w:szCs w:val="28"/>
        </w:rPr>
        <w:t xml:space="preserve"> - 36 ч</w:t>
      </w:r>
    </w:p>
    <w:p w14:paraId="50CED415" w14:textId="5A19267F" w:rsidR="00F55118" w:rsidRPr="004C01A1" w:rsidRDefault="00F55118" w:rsidP="00ED4D59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CEB">
        <w:rPr>
          <w:rFonts w:ascii="Times New Roman" w:hAnsi="Times New Roman" w:cs="Times New Roman"/>
          <w:sz w:val="28"/>
          <w:szCs w:val="28"/>
        </w:rPr>
        <w:t>Организована стажировка для</w:t>
      </w:r>
      <w:r w:rsidRPr="008C55F6">
        <w:rPr>
          <w:rFonts w:ascii="Times New Roman" w:hAnsi="Times New Roman" w:cs="Times New Roman"/>
          <w:sz w:val="28"/>
          <w:szCs w:val="28"/>
        </w:rPr>
        <w:t xml:space="preserve"> работников педагогических организаций, включенных в реализацию программы «Модернизация школьных систем образования».</w:t>
      </w:r>
    </w:p>
    <w:p w14:paraId="6D167717" w14:textId="4B26DA4C" w:rsidR="002630E6" w:rsidRPr="008C55F6" w:rsidRDefault="002630E6" w:rsidP="00ED4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30E6" w:rsidRPr="008C55F6" w:rsidSect="00241E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E7"/>
    <w:rsid w:val="00021E47"/>
    <w:rsid w:val="0002493F"/>
    <w:rsid w:val="000319D0"/>
    <w:rsid w:val="00082898"/>
    <w:rsid w:val="000A39C8"/>
    <w:rsid w:val="000D1642"/>
    <w:rsid w:val="0014662E"/>
    <w:rsid w:val="001613C1"/>
    <w:rsid w:val="001710E5"/>
    <w:rsid w:val="001916A9"/>
    <w:rsid w:val="00193C88"/>
    <w:rsid w:val="001D29C1"/>
    <w:rsid w:val="001F17F7"/>
    <w:rsid w:val="00241E46"/>
    <w:rsid w:val="002630E6"/>
    <w:rsid w:val="002E12CF"/>
    <w:rsid w:val="0036090C"/>
    <w:rsid w:val="003A2980"/>
    <w:rsid w:val="003F1FAC"/>
    <w:rsid w:val="00461AE6"/>
    <w:rsid w:val="004702FA"/>
    <w:rsid w:val="004C01A1"/>
    <w:rsid w:val="004C774F"/>
    <w:rsid w:val="005B2DF5"/>
    <w:rsid w:val="005E1876"/>
    <w:rsid w:val="005E1F7B"/>
    <w:rsid w:val="00613D17"/>
    <w:rsid w:val="0061718B"/>
    <w:rsid w:val="00626456"/>
    <w:rsid w:val="00640534"/>
    <w:rsid w:val="00651945"/>
    <w:rsid w:val="006A2232"/>
    <w:rsid w:val="006D42A8"/>
    <w:rsid w:val="006F2640"/>
    <w:rsid w:val="006F7CEB"/>
    <w:rsid w:val="00773D02"/>
    <w:rsid w:val="00786FD5"/>
    <w:rsid w:val="007B5FB2"/>
    <w:rsid w:val="00855D55"/>
    <w:rsid w:val="008C55F6"/>
    <w:rsid w:val="00991459"/>
    <w:rsid w:val="009D639B"/>
    <w:rsid w:val="00A03FE9"/>
    <w:rsid w:val="00A11B33"/>
    <w:rsid w:val="00A750BB"/>
    <w:rsid w:val="00AD3030"/>
    <w:rsid w:val="00AE238B"/>
    <w:rsid w:val="00B4106E"/>
    <w:rsid w:val="00B436D1"/>
    <w:rsid w:val="00B57022"/>
    <w:rsid w:val="00BC2E85"/>
    <w:rsid w:val="00C12AB5"/>
    <w:rsid w:val="00C76A78"/>
    <w:rsid w:val="00CA59BB"/>
    <w:rsid w:val="00CB4F1E"/>
    <w:rsid w:val="00D91CE7"/>
    <w:rsid w:val="00E6374B"/>
    <w:rsid w:val="00E65A04"/>
    <w:rsid w:val="00EA5ACB"/>
    <w:rsid w:val="00EC5973"/>
    <w:rsid w:val="00ED07A9"/>
    <w:rsid w:val="00ED4D59"/>
    <w:rsid w:val="00EE7B15"/>
    <w:rsid w:val="00F55118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D02D"/>
  <w15:chartTrackingRefBased/>
  <w15:docId w15:val="{17446A72-55CC-4B8A-A65C-259F79F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E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63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630E6"/>
    <w:pPr>
      <w:ind w:left="720"/>
      <w:contextualSpacing/>
    </w:pPr>
  </w:style>
  <w:style w:type="table" w:styleId="a4">
    <w:name w:val="Table Grid"/>
    <w:basedOn w:val="a1"/>
    <w:uiPriority w:val="39"/>
    <w:rsid w:val="00ED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профессиональных компетенций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86-4235-A79C-6E731A4433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86-4235-A79C-6E731A4433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A86-4235-A79C-6E731A4433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86-4235-A79C-6E731A44339D}"/>
              </c:ext>
            </c:extLst>
          </c:dPt>
          <c:dLbls>
            <c:dLbl>
              <c:idx val="0"/>
              <c:layout>
                <c:manualLayout>
                  <c:x val="-3.749945319335083E-2"/>
                  <c:y val="1.7642482189726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86-4235-A79C-6E731A44339D}"/>
                </c:ext>
              </c:extLst>
            </c:dLbl>
            <c:dLbl>
              <c:idx val="1"/>
              <c:layout>
                <c:manualLayout>
                  <c:x val="4.5002187226595826E-3"/>
                  <c:y val="5.0918635170603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86-4235-A79C-6E731A44339D}"/>
                </c:ext>
              </c:extLst>
            </c:dLbl>
            <c:dLbl>
              <c:idx val="2"/>
              <c:layout>
                <c:manualLayout>
                  <c:x val="-5.8112787984835228E-3"/>
                  <c:y val="-2.5991126109236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86-4235-A79C-6E731A44339D}"/>
                </c:ext>
              </c:extLst>
            </c:dLbl>
            <c:dLbl>
              <c:idx val="3"/>
              <c:layout>
                <c:manualLayout>
                  <c:x val="-1.0180993000874891E-2"/>
                  <c:y val="0.1015132483439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86-4235-A79C-6E731A4433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0.10100000000000001</c:v>
                </c:pt>
                <c:pt idx="1">
                  <c:v>0.152</c:v>
                </c:pt>
                <c:pt idx="2">
                  <c:v>0.372</c:v>
                </c:pt>
                <c:pt idx="3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86-4235-A79C-6E731A4433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Иващенко</dc:creator>
  <cp:keywords/>
  <dc:description/>
  <cp:lastModifiedBy>Цифанова Ирина</cp:lastModifiedBy>
  <cp:revision>2</cp:revision>
  <dcterms:created xsi:type="dcterms:W3CDTF">2022-06-10T15:27:00Z</dcterms:created>
  <dcterms:modified xsi:type="dcterms:W3CDTF">2022-06-10T15:27:00Z</dcterms:modified>
</cp:coreProperties>
</file>