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DF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3EACCDE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0664C27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85CA2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1A99329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7F66EF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9CACE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A1D7B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3DE1B8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D2771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72F628E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FE4BA13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C3589A" w14:textId="77777777" w:rsidR="00461450" w:rsidRPr="003C7713" w:rsidRDefault="00461450" w:rsidP="0046145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52ABC6D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08BAC36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</w:t>
      </w:r>
      <w:r>
        <w:rPr>
          <w:rFonts w:ascii="Times New Roman" w:eastAsia="Calibri" w:hAnsi="Times New Roman" w:cs="Times New Roman"/>
          <w:b/>
          <w:sz w:val="44"/>
          <w:szCs w:val="44"/>
        </w:rPr>
        <w:t>предметных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компетенций педагогических работников </w:t>
      </w:r>
    </w:p>
    <w:p w14:paraId="5955CBA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Ставропольского края </w:t>
      </w:r>
    </w:p>
    <w:p w14:paraId="738B6914" w14:textId="069DDAD5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(</w:t>
      </w:r>
      <w:r w:rsidR="00E64532" w:rsidRPr="00E64532">
        <w:rPr>
          <w:rFonts w:ascii="Times New Roman" w:eastAsia="Calibri" w:hAnsi="Times New Roman" w:cs="Times New Roman"/>
          <w:b/>
          <w:sz w:val="44"/>
          <w:szCs w:val="44"/>
        </w:rPr>
        <w:t>ИКТ-компетентности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64B090B" w14:textId="77777777" w:rsidR="00461450" w:rsidRDefault="00461450" w:rsidP="0046145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A6D0A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5A042FB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8EF1875" w14:textId="77777777" w:rsidR="005C3BAF" w:rsidRPr="007627EA" w:rsidRDefault="005C3BAF" w:rsidP="005C3BAF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5789EDD6" w14:textId="77777777" w:rsidR="005C3BAF" w:rsidRPr="007627EA" w:rsidRDefault="005C3BAF" w:rsidP="005C3BAF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61760075" w14:textId="77777777" w:rsidR="005C3BAF" w:rsidRPr="00D518ED" w:rsidRDefault="005C3BAF" w:rsidP="005C3BAF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9DEA25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D06B98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60916E3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5BFD30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0EFE0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934D1A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A5CA00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751A7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D8632B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5428E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7B266B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21B157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412EBF7" w14:textId="77777777" w:rsidR="00461450" w:rsidRDefault="00461450" w:rsidP="0046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44F340FE" w14:textId="2E3C5746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Аналитическая справка «Диагностика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E64532" w:rsidRP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3112E15" w14:textId="03695976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мастерства педагогических работников 2023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A127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21C55B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F2D8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D50EA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5F202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11F7C5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15AE728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762B1E9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050235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D67B4F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E954535" w14:textId="63CD0B7D" w:rsidR="00461450" w:rsidRPr="00D45F8A" w:rsidRDefault="00461450" w:rsidP="0046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E64532" w:rsidRP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6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 </w:t>
      </w:r>
      <w:r w:rsidRPr="00F64359">
        <w:rPr>
          <w:rFonts w:ascii="Times New Roman" w:eastAsia="Calibri" w:hAnsi="Times New Roman" w:cs="Times New Roman"/>
          <w:sz w:val="28"/>
          <w:szCs w:val="28"/>
        </w:rPr>
        <w:t>анализ результатов исследования уровня сформированности предметн</w:t>
      </w:r>
      <w:r w:rsidR="00587E7A" w:rsidRPr="00F64359">
        <w:rPr>
          <w:rFonts w:ascii="Times New Roman" w:eastAsia="Calibri" w:hAnsi="Times New Roman" w:cs="Times New Roman"/>
          <w:sz w:val="28"/>
          <w:szCs w:val="28"/>
        </w:rPr>
        <w:t>ых</w:t>
      </w:r>
      <w:r w:rsidRPr="00F64359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587E7A" w:rsidRPr="00F64359">
        <w:rPr>
          <w:rFonts w:ascii="Times New Roman" w:eastAsia="Calibri" w:hAnsi="Times New Roman" w:cs="Times New Roman"/>
          <w:sz w:val="28"/>
          <w:szCs w:val="28"/>
        </w:rPr>
        <w:t>й учителей математики</w:t>
      </w:r>
      <w:r w:rsidR="00106927" w:rsidRPr="00F64359">
        <w:rPr>
          <w:rFonts w:ascii="Times New Roman" w:eastAsia="Calibri" w:hAnsi="Times New Roman" w:cs="Times New Roman"/>
          <w:sz w:val="28"/>
          <w:szCs w:val="28"/>
        </w:rPr>
        <w:t>, которое проводилось в период с 04 апреля по 19 мая 2023 года. Диагностика проводилась в рамках реализации единой федеральной системы научно-методического сопровождения</w:t>
      </w:r>
      <w:r w:rsidR="005A25D9" w:rsidRPr="00F64359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управленческих кадров для обеспечения работы с объективной информацией о потребностях педагогических работников математики с целью формирования программ повышения квалификации и перечня мероприятий, направленных на устранение выявленных дефицитов.</w:t>
      </w:r>
    </w:p>
    <w:p w14:paraId="3F8D0348" w14:textId="6202C0A0" w:rsidR="00461450" w:rsidRDefault="00461450" w:rsidP="004614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14:paraId="1FC3B2E8" w14:textId="77777777" w:rsidR="00461450" w:rsidRDefault="00461450" w:rsidP="004614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67D52708" w14:textId="77777777" w:rsidR="00587E7A" w:rsidRDefault="00587E7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Ведение:</w:t>
      </w:r>
    </w:p>
    <w:p w14:paraId="3D839A6C" w14:textId="5E5CF6D2" w:rsidR="007A572A" w:rsidRPr="00390ACC" w:rsidRDefault="00587E7A" w:rsidP="00587E7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 - 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предметных компетенций </w:t>
      </w:r>
      <w:r w:rsidR="00E64532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80516" w14:textId="173D9123" w:rsidR="007A572A" w:rsidRPr="00390ACC" w:rsidRDefault="007A572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12B04B6C" w14:textId="77777777" w:rsidR="00390ACC" w:rsidRPr="00390ACC" w:rsidRDefault="007A572A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</w:t>
      </w:r>
    </w:p>
    <w:p w14:paraId="155EB0A9" w14:textId="6CAC0926" w:rsidR="00390ACC" w:rsidRP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диагностической работы</w:t>
      </w:r>
    </w:p>
    <w:p w14:paraId="635C4DEE" w14:textId="77777777" w:rsidR="00E64532" w:rsidRPr="00E64532" w:rsidRDefault="00390ACC" w:rsidP="00E64532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состоит из двух частей, включающих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  <w:r w:rsid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32" w:rsidRP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сложности заданий: Б – базовый; П – повышенный.</w:t>
      </w:r>
    </w:p>
    <w:p w14:paraId="2F56C69E" w14:textId="67267F79" w:rsidR="00390ACC" w:rsidRPr="00390ACC" w:rsidRDefault="00E64532" w:rsidP="00E64532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заданий: В- единичный выбор: ВМ- множественный выбор.</w:t>
      </w:r>
      <w:r w:rsidR="00390ACC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9557A6" w14:textId="72805AA7" w:rsidR="00390ACC" w:rsidRDefault="00390ACC" w:rsidP="00390AC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заданий охватывает</w:t>
      </w:r>
      <w:r w:rsidR="0086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базовое владение средствами ИКТ, современные информационные системы, базовые принципы работы с информацией, и цифровая дидактика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E26ED7" w14:textId="6715B9E4" w:rsidR="00857D9A" w:rsidRPr="00390ACC" w:rsidRDefault="00857D9A" w:rsidP="00857D9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диагностической работы отводилось </w:t>
      </w:r>
      <w:r w:rsidR="0086050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5B06917D" w14:textId="77777777" w:rsid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диагностики </w:t>
      </w:r>
    </w:p>
    <w:p w14:paraId="72A6F05F" w14:textId="29AFDEE4" w:rsidR="00695938" w:rsidRPr="00695938" w:rsidRDefault="00695938" w:rsidP="00695938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математики Ставропольского края</w:t>
      </w:r>
    </w:p>
    <w:p w14:paraId="72CA74C9" w14:textId="627C3CCC" w:rsidR="008F5E21" w:rsidRPr="00552C3D" w:rsidRDefault="00E504A9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диагностике от Ставропольского края было заявлено </w:t>
      </w:r>
      <w:r w:rsidR="00860500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8760374"/>
      <w:r w:rsidR="00860500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bookmarkEnd w:id="0"/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F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диагностику </w:t>
      </w:r>
      <w:r w:rsidR="00860500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4D03463E" w14:textId="5C18B460" w:rsidR="00976893" w:rsidRPr="00552C3D" w:rsidRDefault="00976893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3D">
        <w:rPr>
          <w:rFonts w:ascii="Times New Roman" w:hAnsi="Times New Roman" w:cs="Times New Roman"/>
          <w:sz w:val="28"/>
          <w:szCs w:val="28"/>
        </w:rPr>
        <w:t>Для оценки итогов выполнения диагностического исследования выделены 3 уровня дефицитов по общему количеству баллов, набранному участником:</w:t>
      </w:r>
    </w:p>
    <w:p w14:paraId="56C5A395" w14:textId="6D7360AF" w:rsidR="00976893" w:rsidRPr="00552C3D" w:rsidRDefault="00C174F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дефицитов, если участник набрал менее 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баллов (менее </w:t>
      </w:r>
      <w:r w:rsidR="00976893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60%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269E34B" w14:textId="7FECBC88" w:rsidR="00950DCE" w:rsidRPr="00552C3D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50DC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редний уровень дефицитов, </w:t>
      </w: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участник набрал менее от 12 до 15 баллов (60% - 80%);</w:t>
      </w:r>
    </w:p>
    <w:p w14:paraId="1674FC91" w14:textId="580E0E48" w:rsidR="008017C2" w:rsidRDefault="00C174F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</w:t>
      </w:r>
      <w:r w:rsidR="008017C2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</w:t>
      </w:r>
      <w:r w:rsidR="00FB190E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="008017C2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участник набрал 16 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661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B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баллов</w:t>
      </w:r>
      <w:r w:rsidR="008017C2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(более 80%).</w:t>
      </w:r>
    </w:p>
    <w:p w14:paraId="77523D03" w14:textId="6E984310" w:rsidR="008644E2" w:rsidRDefault="008017C2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диагностики показали</w:t>
      </w:r>
      <w:r w:rsidR="00E15D37" w:rsidRPr="00552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860500" w:rsidRP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25.1</w:t>
      </w:r>
      <w:r w:rsidR="003F00C2" w:rsidRP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общего числа </w:t>
      </w:r>
      <w:r w:rsidR="00860500" w:rsidRP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Ставропольского края, принявших участие в исследовании, 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преодолели порог в 60%</w:t>
      </w:r>
      <w:r w:rsidR="0013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выполнения диагностики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соответственно,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 высокий уровень </w:t>
      </w:r>
      <w:r w:rsidR="00BC4D46" w:rsidRP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дефицитов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330707" w14:textId="449E80B9" w:rsidR="00121CD6" w:rsidRDefault="0066129E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Подавляющее </w:t>
      </w:r>
      <w:r w:rsidR="0012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учителей </w:t>
      </w:r>
      <w:r w:rsid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60.7</w:t>
      </w:r>
      <w:r w:rsidR="0012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продемонстрировали наличие среднего уровня предметных дефицитов.</w:t>
      </w:r>
    </w:p>
    <w:p w14:paraId="28599EFF" w14:textId="685CD6DA" w:rsidR="008017C2" w:rsidRPr="00860500" w:rsidRDefault="0066129E" w:rsidP="0086050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Незначительное </w:t>
      </w:r>
      <w:r w:rsidR="00CA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показали наличие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низкого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д</w:t>
      </w:r>
      <w:r w:rsidR="00DC0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фицитов </w:t>
      </w:r>
      <w:r w:rsid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14.2</w:t>
      </w:r>
      <w:r w:rsidR="00BC4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121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72551" w:rsidRPr="00860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(Рис. 1).</w:t>
      </w:r>
    </w:p>
    <w:p w14:paraId="062A971F" w14:textId="77777777" w:rsidR="0001621C" w:rsidRPr="00552C3D" w:rsidRDefault="0001621C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5B71F" w14:textId="3A88374A" w:rsidR="00E15D37" w:rsidRDefault="0001621C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время выполнения диагностической работы составило </w:t>
      </w:r>
      <w:r w:rsidR="00B3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01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="00B3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1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D992B5" w14:textId="253B01AE" w:rsidR="0001621C" w:rsidRPr="0001621C" w:rsidRDefault="00B320C4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3BC2E1A" wp14:editId="7A438B7F">
            <wp:extent cx="5486400" cy="3200400"/>
            <wp:effectExtent l="0" t="0" r="0" b="0"/>
            <wp:docPr id="76342777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4D6CA8" w14:textId="6EECC4D0" w:rsidR="001D1AA1" w:rsidRDefault="001D1AA1" w:rsidP="00552C3D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5AC24" w14:textId="4627DF20" w:rsidR="00552C3D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</w:t>
      </w:r>
      <w:r w:rsidR="003659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72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 предметной диагностики</w:t>
      </w:r>
    </w:p>
    <w:p w14:paraId="4FD92ED6" w14:textId="77777777" w:rsidR="00672551" w:rsidRDefault="00672551" w:rsidP="00672551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9F70320" w14:textId="77777777" w:rsidR="003659EC" w:rsidRDefault="003659EC" w:rsidP="00672551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2E4FA" w14:textId="77777777" w:rsidR="003659EC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среднего балла отдельно за каждое задание, позволил оценить степень освоения различных </w:t>
      </w:r>
      <w:r w:rsidRPr="00ED69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6969">
        <w:rPr>
          <w:rFonts w:ascii="Times New Roman" w:hAnsi="Times New Roman" w:cs="Times New Roman"/>
          <w:sz w:val="28"/>
          <w:szCs w:val="28"/>
        </w:rPr>
        <w:t xml:space="preserve"> содержания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BD90F" w14:textId="15E0712E" w:rsidR="009840C2" w:rsidRDefault="003659EC" w:rsidP="003659E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расчета среднего балла отдельно за каждое задание, позволяющего оценить степень освоения </w:t>
      </w:r>
      <w:r w:rsidR="004F1520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r w:rsidR="004F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(Таблица 3).</w:t>
      </w:r>
    </w:p>
    <w:tbl>
      <w:tblPr>
        <w:tblW w:w="52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63"/>
        <w:gridCol w:w="356"/>
        <w:gridCol w:w="356"/>
        <w:gridCol w:w="356"/>
        <w:gridCol w:w="356"/>
        <w:gridCol w:w="381"/>
        <w:gridCol w:w="379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18"/>
        <w:gridCol w:w="416"/>
        <w:gridCol w:w="636"/>
        <w:gridCol w:w="581"/>
      </w:tblGrid>
      <w:tr w:rsidR="0068674A" w14:paraId="672DD2CC" w14:textId="77777777" w:rsidTr="0068674A">
        <w:trPr>
          <w:trHeight w:val="405"/>
        </w:trPr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4ECA" w14:textId="77777777" w:rsidR="003659EC" w:rsidRPr="005724BD" w:rsidRDefault="003659EC" w:rsidP="00D6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29CF0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2757" w:type="pct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B58D6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BE5A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7192E" w14:textId="77777777" w:rsidR="003659EC" w:rsidRPr="005724BD" w:rsidRDefault="003659EC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баллов</w:t>
            </w:r>
          </w:p>
        </w:tc>
      </w:tr>
      <w:tr w:rsidR="0068674A" w14:paraId="4B7889BD" w14:textId="77777777" w:rsidTr="0068674A">
        <w:trPr>
          <w:trHeight w:val="345"/>
        </w:trPr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CDB30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вопроса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19CAC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46353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5645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17D4B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07332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033E8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436F5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D0928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50731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BD76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E4FD3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94A83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C5CFB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7D768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FA2E5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1D9C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AB3C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F42B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DC129" w14:textId="77777777" w:rsidR="004F1520" w:rsidRPr="005724BD" w:rsidRDefault="004F1520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D301D" w14:textId="4584D939" w:rsidR="004F1520" w:rsidRPr="0068674A" w:rsidRDefault="0068674A" w:rsidP="00D674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32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67E377" w14:textId="79513C8F" w:rsidR="004F1520" w:rsidRPr="005724BD" w:rsidRDefault="004F1520" w:rsidP="00D674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98E1997" w14:textId="77777777" w:rsidR="004F1520" w:rsidRPr="005724BD" w:rsidRDefault="004F1520" w:rsidP="00D674A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74A" w14:paraId="056E9405" w14:textId="77777777" w:rsidTr="0068674A">
        <w:trPr>
          <w:cantSplit/>
          <w:trHeight w:val="1134"/>
        </w:trPr>
        <w:tc>
          <w:tcPr>
            <w:tcW w:w="50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8EB9D" w14:textId="77777777" w:rsidR="0068674A" w:rsidRPr="005724BD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           кол-во баллов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A83E75D" w14:textId="2141934E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14FA1E5" w14:textId="44D17E54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7029020" w14:textId="6FD8C2F3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86015D5" w14:textId="678C9C30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9327B7F" w14:textId="6F1D67BA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0B89F4A" w14:textId="515BF7DC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5C39FCB" w14:textId="55C41943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CD5F448" w14:textId="1FE7E603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7093737" w14:textId="3E1B9419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797F048" w14:textId="734AF48D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AE9AF95" w14:textId="6B59071B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201AE29" w14:textId="2F18F977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55833C3A" w14:textId="2FC2F036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6AA550A" w14:textId="05E43807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F8D1D8C" w14:textId="60A6B762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13B3778D" w14:textId="0B2A7817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6FE2114" w14:textId="7B367488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E47F9B2" w14:textId="683201DD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A42FE0C" w14:textId="4BA7C3D7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AAA1456" w14:textId="6C4380E0" w:rsidR="0068674A" w:rsidRPr="0068674A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91124" w14:textId="316B4104" w:rsidR="0068674A" w:rsidRPr="005724BD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 процент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35272" w14:textId="77777777" w:rsidR="0068674A" w:rsidRPr="005724BD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Средний балл</w:t>
            </w:r>
          </w:p>
        </w:tc>
      </w:tr>
      <w:tr w:rsidR="0068674A" w14:paraId="4F2582CE" w14:textId="77777777" w:rsidTr="0068674A">
        <w:trPr>
          <w:cantSplit/>
          <w:trHeight w:val="1215"/>
        </w:trPr>
        <w:tc>
          <w:tcPr>
            <w:tcW w:w="50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1248E" w14:textId="77777777" w:rsidR="0068674A" w:rsidRPr="005724BD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выполнения задания </w:t>
            </w:r>
          </w:p>
        </w:tc>
        <w:tc>
          <w:tcPr>
            <w:tcW w:w="18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E546A40" w14:textId="7C53E8C9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90,2%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77CED18" w14:textId="0A4BD2F8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90,8%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1EA09560" w14:textId="222F6BBD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86,5%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118F4DAF" w14:textId="3E6A9DA3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55,8%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1A3E2D4" w14:textId="5A07232A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63,2%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741B7F5" w14:textId="59C95EB1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85,3%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F3AFCC8" w14:textId="1F935D0D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60,7%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55006922" w14:textId="1576288E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76,1%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BCE2D73" w14:textId="7191B07A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94,5%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FB23E0F" w14:textId="24E8B9C6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73,6%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403C8DF" w14:textId="17A99748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67,5%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503E03EE" w14:textId="62314143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94,5%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629911B" w14:textId="4EB17EB1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51,5%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3B0BC3C" w14:textId="24DCD1F1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93,9%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1E32145A" w14:textId="26EC259F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74,2%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2439046" w14:textId="6AD90BE0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95,7%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5027D28" w14:textId="36878447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90,8%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B885C6B" w14:textId="481345A7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68,1%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394E7393" w14:textId="63C1B38F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74A">
              <w:rPr>
                <w:rFonts w:ascii="Times New Roman" w:hAnsi="Times New Roman" w:cs="Times New Roman"/>
                <w:color w:val="000000"/>
              </w:rPr>
              <w:t>94,5%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78D47B4" w14:textId="77777777" w:rsidR="0068674A" w:rsidRDefault="0068674A" w:rsidP="006867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82,2%</w:t>
            </w:r>
          </w:p>
          <w:p w14:paraId="368E11B0" w14:textId="77777777" w:rsidR="0068674A" w:rsidRPr="005724BD" w:rsidRDefault="0068674A" w:rsidP="0068674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4AE3D" w14:textId="5F72995F" w:rsidR="0068674A" w:rsidRPr="005724BD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67</w:t>
            </w: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19D9" w14:textId="6FBA0DB3" w:rsidR="0068674A" w:rsidRPr="0068674A" w:rsidRDefault="0068674A" w:rsidP="006867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72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</w:tr>
    </w:tbl>
    <w:p w14:paraId="3535418D" w14:textId="7DD9903A" w:rsidR="00857D9A" w:rsidRDefault="003659EC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3.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</w:p>
    <w:p w14:paraId="15FE0BF0" w14:textId="77777777" w:rsidR="00857D9A" w:rsidRDefault="00857D9A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0DCD0" w14:textId="7EB8890A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документов, определяющих содержание, подходы к отбору содержания, разработке структуры комплекта измерительных материалов:</w:t>
      </w:r>
    </w:p>
    <w:p w14:paraId="4603F48C" w14:textId="77777777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1)</w:t>
      </w:r>
      <w:r w:rsidRPr="0068674A">
        <w:rPr>
          <w:rFonts w:ascii="Times New Roman" w:hAnsi="Times New Roman" w:cs="Times New Roman"/>
          <w:sz w:val="28"/>
          <w:szCs w:val="28"/>
        </w:rPr>
        <w:tab/>
        <w:t>Приказ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20C988A9" w14:textId="77777777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2)</w:t>
      </w:r>
      <w:r w:rsidRPr="0068674A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6867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674A">
        <w:rPr>
          <w:rFonts w:ascii="Times New Roman" w:hAnsi="Times New Roman" w:cs="Times New Roman"/>
          <w:sz w:val="28"/>
          <w:szCs w:val="28"/>
        </w:rPr>
        <w:t xml:space="preserve"> России от 31.05.2021 N 286 «Об утверждении федерального государственного образовательного стандарта начального общего образования».</w:t>
      </w:r>
    </w:p>
    <w:p w14:paraId="6E8C8126" w14:textId="77777777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3)</w:t>
      </w:r>
      <w:r w:rsidRPr="0068674A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68674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674A">
        <w:rPr>
          <w:rFonts w:ascii="Times New Roman" w:hAnsi="Times New Roman" w:cs="Times New Roman"/>
          <w:sz w:val="28"/>
          <w:szCs w:val="28"/>
        </w:rPr>
        <w:t xml:space="preserve"> России от 31.05.2021 N 287 «Об утверждении федерального государственного образовательного стандарта основного общего образования».</w:t>
      </w:r>
    </w:p>
    <w:p w14:paraId="1F439321" w14:textId="77777777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4)</w:t>
      </w:r>
      <w:r w:rsidRPr="0068674A">
        <w:rPr>
          <w:rFonts w:ascii="Times New Roman" w:hAnsi="Times New Roman" w:cs="Times New Roman"/>
          <w:sz w:val="28"/>
          <w:szCs w:val="28"/>
        </w:rPr>
        <w:tab/>
        <w:t>Приказ Минобрнауки России от 17.05.2012 N 413 (ред. от 11.12.2020) «Об утверждении федерального государственного образовательного стандарта среднего общего образования» (Зарегистрировано в Минюсте России 07.06.2012 N 24480)</w:t>
      </w:r>
    </w:p>
    <w:p w14:paraId="1172558A" w14:textId="086E33C1" w:rsidR="002064C3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74A">
        <w:rPr>
          <w:rFonts w:ascii="Times New Roman" w:hAnsi="Times New Roman" w:cs="Times New Roman"/>
          <w:sz w:val="28"/>
          <w:szCs w:val="28"/>
        </w:rPr>
        <w:t>5)</w:t>
      </w:r>
      <w:r w:rsidRPr="0068674A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1B33DE87" w14:textId="67AF30AE" w:rsidR="0068674A" w:rsidRP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74A">
        <w:rPr>
          <w:rFonts w:ascii="Times New Roman" w:hAnsi="Times New Roman" w:cs="Times New Roman"/>
          <w:b/>
          <w:bCs/>
          <w:sz w:val="28"/>
          <w:szCs w:val="28"/>
        </w:rPr>
        <w:t>Информация о структуре комплекта измерительных материалов</w:t>
      </w:r>
    </w:p>
    <w:p w14:paraId="2C9690F0" w14:textId="5F8EA6C9" w:rsidR="0068674A" w:rsidRPr="00B37089" w:rsidRDefault="0068674A" w:rsidP="0068674A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37089">
        <w:rPr>
          <w:rFonts w:ascii="Times New Roman" w:hAnsi="Times New Roman" w:cs="Times New Roman"/>
          <w:sz w:val="28"/>
          <w:szCs w:val="28"/>
        </w:rPr>
        <w:t xml:space="preserve">змерительных материалов, охватывающих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B37089">
        <w:rPr>
          <w:rFonts w:ascii="Times New Roman" w:hAnsi="Times New Roman" w:cs="Times New Roman"/>
          <w:sz w:val="28"/>
          <w:szCs w:val="28"/>
        </w:rPr>
        <w:t xml:space="preserve"> виды ИКТ-компетенций педагогов в соответствии со следующей структурой: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7308"/>
        <w:gridCol w:w="1617"/>
      </w:tblGrid>
      <w:tr w:rsidR="0068674A" w:rsidRPr="00B37089" w14:paraId="05EDBD2D" w14:textId="77777777" w:rsidTr="002446DD">
        <w:tc>
          <w:tcPr>
            <w:tcW w:w="420" w:type="dxa"/>
          </w:tcPr>
          <w:p w14:paraId="55C9D60A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14:paraId="3B2531FF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617" w:type="dxa"/>
          </w:tcPr>
          <w:p w14:paraId="1CFBE0DA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</w:tr>
      <w:tr w:rsidR="0068674A" w:rsidRPr="00B37089" w14:paraId="661359BD" w14:textId="77777777" w:rsidTr="002446DD">
        <w:tc>
          <w:tcPr>
            <w:tcW w:w="420" w:type="dxa"/>
          </w:tcPr>
          <w:p w14:paraId="0C7F20BF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14:paraId="0417F81D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Базовое владение средствами ИКТ</w:t>
            </w:r>
          </w:p>
        </w:tc>
        <w:tc>
          <w:tcPr>
            <w:tcW w:w="1617" w:type="dxa"/>
          </w:tcPr>
          <w:p w14:paraId="269610E8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8674A" w:rsidRPr="00B37089" w14:paraId="77FADAA3" w14:textId="77777777" w:rsidTr="002446DD">
        <w:tc>
          <w:tcPr>
            <w:tcW w:w="420" w:type="dxa"/>
          </w:tcPr>
          <w:p w14:paraId="0F66901D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14:paraId="6CB363F3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Современные информационные системы</w:t>
            </w:r>
          </w:p>
        </w:tc>
        <w:tc>
          <w:tcPr>
            <w:tcW w:w="1617" w:type="dxa"/>
          </w:tcPr>
          <w:p w14:paraId="390E630E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674A" w:rsidRPr="00B37089" w14:paraId="08CFB891" w14:textId="77777777" w:rsidTr="002446DD">
        <w:tc>
          <w:tcPr>
            <w:tcW w:w="420" w:type="dxa"/>
          </w:tcPr>
          <w:p w14:paraId="6DA29526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14:paraId="1140CF6A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Базовые принципы работы с информацией</w:t>
            </w:r>
          </w:p>
        </w:tc>
        <w:tc>
          <w:tcPr>
            <w:tcW w:w="1617" w:type="dxa"/>
          </w:tcPr>
          <w:p w14:paraId="7E61CBAD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674A" w:rsidRPr="00B37089" w14:paraId="79BE1F56" w14:textId="77777777" w:rsidTr="002446DD">
        <w:tc>
          <w:tcPr>
            <w:tcW w:w="420" w:type="dxa"/>
          </w:tcPr>
          <w:p w14:paraId="23E84AF3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14:paraId="21900F91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89">
              <w:rPr>
                <w:rFonts w:ascii="Times New Roman" w:hAnsi="Times New Roman" w:cs="Times New Roman"/>
                <w:sz w:val="28"/>
                <w:szCs w:val="28"/>
              </w:rPr>
              <w:t>Цифровая дидактика</w:t>
            </w:r>
          </w:p>
        </w:tc>
        <w:tc>
          <w:tcPr>
            <w:tcW w:w="1617" w:type="dxa"/>
          </w:tcPr>
          <w:p w14:paraId="2EB1E580" w14:textId="77777777" w:rsidR="0068674A" w:rsidRPr="00B37089" w:rsidRDefault="0068674A" w:rsidP="0024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2B3F0B05" w14:textId="77777777" w:rsidR="0068674A" w:rsidRDefault="0068674A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D0102" w14:textId="5BF78678" w:rsidR="00904869" w:rsidRDefault="00904869" w:rsidP="00904869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14:paraId="0C548030" w14:textId="14BD597A" w:rsidR="001F5746" w:rsidRDefault="00912AD0" w:rsidP="0068674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68674A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принявших участие в диагностике, </w:t>
      </w:r>
      <w:r w:rsidR="006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четверть </w:t>
      </w:r>
      <w:r w:rsidR="0068674A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r w:rsidR="006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25,10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8674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 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продемонстрировали высокий уровень дефицитов предметных компетенций. Наибольшие затруднения у них вызвали задания</w:t>
      </w:r>
      <w:r w:rsidR="006867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7592A8" w14:textId="5DE90E2F" w:rsidR="0066032C" w:rsidRPr="0066032C" w:rsidRDefault="0066032C" w:rsidP="0066032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числовой информацией. Электронные 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3566E3" w14:textId="0EFF8F56" w:rsidR="0066032C" w:rsidRDefault="0066032C" w:rsidP="0066032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графической и мультимедийной 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BF3061" w14:textId="63796EF2" w:rsidR="0066032C" w:rsidRDefault="0066032C" w:rsidP="0066032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информационной безопасности, умением безопасного использования средств информационно-коммуникационных технологий и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678E7" w14:textId="1CF42EFA" w:rsidR="0066032C" w:rsidRDefault="0066032C" w:rsidP="0066032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Информационно-образовательная среда образовательной организации, организация образовательного процесса и планирование деятельности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55741E" w14:textId="0C82FB5A" w:rsidR="0066032C" w:rsidRPr="0066032C" w:rsidRDefault="0066032C" w:rsidP="0066032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93">
        <w:rPr>
          <w:rFonts w:ascii="Times New Roman" w:hAnsi="Times New Roman"/>
          <w:sz w:val="28"/>
          <w:szCs w:val="28"/>
        </w:rPr>
        <w:t>Формирование и реализация навыков поведения в мире виртуальной реальности и социальных сетях</w:t>
      </w:r>
      <w:r>
        <w:rPr>
          <w:rFonts w:ascii="Times New Roman" w:hAnsi="Times New Roman"/>
          <w:sz w:val="28"/>
          <w:szCs w:val="28"/>
        </w:rPr>
        <w:t>;</w:t>
      </w:r>
    </w:p>
    <w:p w14:paraId="13920DCA" w14:textId="384FEC55" w:rsidR="0068674A" w:rsidRPr="0066032C" w:rsidRDefault="0066032C" w:rsidP="00192A58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2C">
        <w:rPr>
          <w:rFonts w:ascii="Times New Roman" w:hAnsi="Times New Roman"/>
          <w:sz w:val="28"/>
          <w:szCs w:val="28"/>
        </w:rPr>
        <w:t>Владение основными компьютерными инструментами: визуализации данных, зависимостей, отношений, процессов, объектов; вычислений - численных и символьных; обработки данных (статистики); экспериментальных лабораторий.</w:t>
      </w:r>
    </w:p>
    <w:p w14:paraId="40E1B517" w14:textId="7788B141" w:rsidR="00CB72F0" w:rsidRDefault="00912AD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полученных результатов исследования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F059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0" w:rsidRPr="0038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32C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принявших участие в </w:t>
      </w:r>
      <w:r w:rsidR="007A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диагностике, </w:t>
      </w:r>
      <w:r w:rsidR="0091590D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66032C" w:rsidRPr="0066032C">
        <w:rPr>
          <w:rFonts w:ascii="Times New Roman" w:hAnsi="Times New Roman" w:cs="Times New Roman"/>
          <w:sz w:val="28"/>
          <w:szCs w:val="28"/>
        </w:rPr>
        <w:t xml:space="preserve"> </w:t>
      </w:r>
      <w:r w:rsidR="0066032C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6032C" w:rsidRPr="00B37089">
        <w:rPr>
          <w:rFonts w:ascii="Times New Roman" w:hAnsi="Times New Roman" w:cs="Times New Roman"/>
          <w:sz w:val="28"/>
          <w:szCs w:val="28"/>
        </w:rPr>
        <w:t>ИКТ-компетентности</w:t>
      </w:r>
      <w:r w:rsidR="00ED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части выполнения заданий базового уровня, но и </w:t>
      </w:r>
      <w:r w:rsid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ED7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уровня сложности.</w:t>
      </w:r>
    </w:p>
    <w:p w14:paraId="5584067E" w14:textId="77777777" w:rsidR="00B5458B" w:rsidRDefault="00ED7D7D" w:rsidP="00B5458B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AF3F00" w14:textId="01F96CA6" w:rsidR="00B5458B" w:rsidRPr="00B5458B" w:rsidRDefault="00B5458B" w:rsidP="00B5458B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базе СКИРО ПК и ПРО обучение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набравши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16 баллов (80%), 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по следующим темам: </w:t>
      </w:r>
      <w:r w:rsidR="0066032C"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«ИКТ-компетентность педагога в цифровой образовательной среде»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32C"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1BD61" w14:textId="24DDF7FA" w:rsidR="00ED7D7D" w:rsidRDefault="00C44F3D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59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программу повышения квалификации, направленную на повышение уровня предметных компетенций </w:t>
      </w:r>
      <w:r w:rsidR="0066032C" w:rsidRPr="00B37089">
        <w:rPr>
          <w:rFonts w:ascii="Times New Roman" w:hAnsi="Times New Roman" w:cs="Times New Roman"/>
          <w:sz w:val="28"/>
          <w:szCs w:val="28"/>
        </w:rPr>
        <w:t>педагогов и преподавателей, осуществляющих профессиональную деятельность на уровне начального, основного, среднего общего образования, среднего профессионального образования</w:t>
      </w:r>
      <w:r w:rsidR="0066032C">
        <w:rPr>
          <w:rFonts w:ascii="Times New Roman" w:hAnsi="Times New Roman" w:cs="Times New Roman"/>
          <w:sz w:val="28"/>
          <w:szCs w:val="28"/>
        </w:rPr>
        <w:t xml:space="preserve"> </w:t>
      </w:r>
      <w:r w:rsidR="00AE6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32C" w:rsidRPr="00660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r w:rsidR="005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D7D7D" w:rsidSect="00AD1BB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3305" w14:textId="77777777" w:rsidR="000A0AC5" w:rsidRDefault="000A0AC5">
      <w:pPr>
        <w:spacing w:after="0" w:line="240" w:lineRule="auto"/>
      </w:pPr>
      <w:r>
        <w:separator/>
      </w:r>
    </w:p>
  </w:endnote>
  <w:endnote w:type="continuationSeparator" w:id="0">
    <w:p w14:paraId="1E5E63BC" w14:textId="77777777" w:rsidR="000A0AC5" w:rsidRDefault="000A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BF61" w14:textId="77777777" w:rsidR="000A0AC5" w:rsidRDefault="000A0AC5">
      <w:pPr>
        <w:spacing w:after="0" w:line="240" w:lineRule="auto"/>
      </w:pPr>
      <w:r>
        <w:separator/>
      </w:r>
    </w:p>
  </w:footnote>
  <w:footnote w:type="continuationSeparator" w:id="0">
    <w:p w14:paraId="598C44AF" w14:textId="77777777" w:rsidR="000A0AC5" w:rsidRDefault="000A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E4D73F8"/>
    <w:multiLevelType w:val="hybridMultilevel"/>
    <w:tmpl w:val="99A61E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9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0"/>
  </w:num>
  <w:num w:numId="4">
    <w:abstractNumId w:val="17"/>
  </w:num>
  <w:num w:numId="5">
    <w:abstractNumId w:val="32"/>
  </w:num>
  <w:num w:numId="6">
    <w:abstractNumId w:val="34"/>
  </w:num>
  <w:num w:numId="7">
    <w:abstractNumId w:val="4"/>
  </w:num>
  <w:num w:numId="8">
    <w:abstractNumId w:val="27"/>
  </w:num>
  <w:num w:numId="9">
    <w:abstractNumId w:val="23"/>
  </w:num>
  <w:num w:numId="10">
    <w:abstractNumId w:val="15"/>
  </w:num>
  <w:num w:numId="11">
    <w:abstractNumId w:val="18"/>
  </w:num>
  <w:num w:numId="12">
    <w:abstractNumId w:val="2"/>
  </w:num>
  <w:num w:numId="13">
    <w:abstractNumId w:val="5"/>
  </w:num>
  <w:num w:numId="14">
    <w:abstractNumId w:val="21"/>
  </w:num>
  <w:num w:numId="15">
    <w:abstractNumId w:val="16"/>
  </w:num>
  <w:num w:numId="16">
    <w:abstractNumId w:val="13"/>
  </w:num>
  <w:num w:numId="17">
    <w:abstractNumId w:val="20"/>
  </w:num>
  <w:num w:numId="18">
    <w:abstractNumId w:val="19"/>
  </w:num>
  <w:num w:numId="19">
    <w:abstractNumId w:val="15"/>
  </w:num>
  <w:num w:numId="20">
    <w:abstractNumId w:val="18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1"/>
  </w:num>
  <w:num w:numId="25">
    <w:abstractNumId w:val="14"/>
  </w:num>
  <w:num w:numId="26">
    <w:abstractNumId w:val="12"/>
  </w:num>
  <w:num w:numId="27">
    <w:abstractNumId w:val="29"/>
  </w:num>
  <w:num w:numId="28">
    <w:abstractNumId w:val="6"/>
  </w:num>
  <w:num w:numId="29">
    <w:abstractNumId w:val="25"/>
  </w:num>
  <w:num w:numId="30">
    <w:abstractNumId w:val="0"/>
  </w:num>
  <w:num w:numId="31">
    <w:abstractNumId w:val="24"/>
  </w:num>
  <w:num w:numId="32">
    <w:abstractNumId w:val="28"/>
  </w:num>
  <w:num w:numId="33">
    <w:abstractNumId w:val="26"/>
  </w:num>
  <w:num w:numId="34">
    <w:abstractNumId w:val="11"/>
  </w:num>
  <w:num w:numId="35">
    <w:abstractNumId w:val="7"/>
  </w:num>
  <w:num w:numId="36">
    <w:abstractNumId w:val="9"/>
  </w:num>
  <w:num w:numId="37">
    <w:abstractNumId w:val="33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13A3D"/>
    <w:rsid w:val="0001621C"/>
    <w:rsid w:val="0002002D"/>
    <w:rsid w:val="00021786"/>
    <w:rsid w:val="00022E2A"/>
    <w:rsid w:val="000277ED"/>
    <w:rsid w:val="00027C49"/>
    <w:rsid w:val="00027D2A"/>
    <w:rsid w:val="00027D7C"/>
    <w:rsid w:val="0003099A"/>
    <w:rsid w:val="000330C1"/>
    <w:rsid w:val="000349EA"/>
    <w:rsid w:val="00034FA2"/>
    <w:rsid w:val="00035116"/>
    <w:rsid w:val="00035AF0"/>
    <w:rsid w:val="00035C86"/>
    <w:rsid w:val="00046F1C"/>
    <w:rsid w:val="00060527"/>
    <w:rsid w:val="00061AC3"/>
    <w:rsid w:val="0006314B"/>
    <w:rsid w:val="000654DE"/>
    <w:rsid w:val="00072E45"/>
    <w:rsid w:val="000911FB"/>
    <w:rsid w:val="00092405"/>
    <w:rsid w:val="00095394"/>
    <w:rsid w:val="00096306"/>
    <w:rsid w:val="000A0225"/>
    <w:rsid w:val="000A0AC5"/>
    <w:rsid w:val="000A266B"/>
    <w:rsid w:val="000A67EB"/>
    <w:rsid w:val="000A686B"/>
    <w:rsid w:val="000C21EF"/>
    <w:rsid w:val="000D0DAE"/>
    <w:rsid w:val="000D2AA6"/>
    <w:rsid w:val="000D45EC"/>
    <w:rsid w:val="000D70F0"/>
    <w:rsid w:val="000D7395"/>
    <w:rsid w:val="000E40B1"/>
    <w:rsid w:val="000F7C0A"/>
    <w:rsid w:val="00106927"/>
    <w:rsid w:val="00110141"/>
    <w:rsid w:val="00115F68"/>
    <w:rsid w:val="001179BC"/>
    <w:rsid w:val="00121739"/>
    <w:rsid w:val="00121CD6"/>
    <w:rsid w:val="00124B51"/>
    <w:rsid w:val="00124FB4"/>
    <w:rsid w:val="0013141E"/>
    <w:rsid w:val="00131546"/>
    <w:rsid w:val="001378A6"/>
    <w:rsid w:val="00150262"/>
    <w:rsid w:val="001573EE"/>
    <w:rsid w:val="0016313A"/>
    <w:rsid w:val="00164F77"/>
    <w:rsid w:val="0017295F"/>
    <w:rsid w:val="00175367"/>
    <w:rsid w:val="001857E3"/>
    <w:rsid w:val="001863B8"/>
    <w:rsid w:val="00186476"/>
    <w:rsid w:val="001930C2"/>
    <w:rsid w:val="00197A3C"/>
    <w:rsid w:val="001A4350"/>
    <w:rsid w:val="001B1BA5"/>
    <w:rsid w:val="001B394F"/>
    <w:rsid w:val="001B51AA"/>
    <w:rsid w:val="001C288B"/>
    <w:rsid w:val="001D1AA1"/>
    <w:rsid w:val="001D1DB6"/>
    <w:rsid w:val="001D4ACC"/>
    <w:rsid w:val="001E1549"/>
    <w:rsid w:val="001E69F3"/>
    <w:rsid w:val="001F5746"/>
    <w:rsid w:val="002026C8"/>
    <w:rsid w:val="00202A8A"/>
    <w:rsid w:val="00204B8F"/>
    <w:rsid w:val="00205D11"/>
    <w:rsid w:val="00205ECF"/>
    <w:rsid w:val="002064C3"/>
    <w:rsid w:val="00207B9D"/>
    <w:rsid w:val="00213953"/>
    <w:rsid w:val="00216276"/>
    <w:rsid w:val="00217D3E"/>
    <w:rsid w:val="00230DEB"/>
    <w:rsid w:val="0023502D"/>
    <w:rsid w:val="002359D9"/>
    <w:rsid w:val="00243D11"/>
    <w:rsid w:val="00244C8F"/>
    <w:rsid w:val="002454F7"/>
    <w:rsid w:val="00257318"/>
    <w:rsid w:val="00260ADB"/>
    <w:rsid w:val="00260BB1"/>
    <w:rsid w:val="00261D9D"/>
    <w:rsid w:val="00262504"/>
    <w:rsid w:val="002673A0"/>
    <w:rsid w:val="0027157E"/>
    <w:rsid w:val="0028442E"/>
    <w:rsid w:val="002848F9"/>
    <w:rsid w:val="00287473"/>
    <w:rsid w:val="00292E34"/>
    <w:rsid w:val="00296146"/>
    <w:rsid w:val="00296414"/>
    <w:rsid w:val="002A0CF1"/>
    <w:rsid w:val="002A1C2C"/>
    <w:rsid w:val="002A388B"/>
    <w:rsid w:val="002B1905"/>
    <w:rsid w:val="002C0AA3"/>
    <w:rsid w:val="002C1FEC"/>
    <w:rsid w:val="002D4017"/>
    <w:rsid w:val="002E2540"/>
    <w:rsid w:val="002F65DD"/>
    <w:rsid w:val="003055BC"/>
    <w:rsid w:val="00323A2C"/>
    <w:rsid w:val="00324A07"/>
    <w:rsid w:val="00326C8A"/>
    <w:rsid w:val="00334F3D"/>
    <w:rsid w:val="00334FF5"/>
    <w:rsid w:val="00337219"/>
    <w:rsid w:val="003378FE"/>
    <w:rsid w:val="00352D71"/>
    <w:rsid w:val="0036360E"/>
    <w:rsid w:val="003659EC"/>
    <w:rsid w:val="00367C4D"/>
    <w:rsid w:val="00371C87"/>
    <w:rsid w:val="00384303"/>
    <w:rsid w:val="00385473"/>
    <w:rsid w:val="00390ACC"/>
    <w:rsid w:val="00396EF9"/>
    <w:rsid w:val="003A416C"/>
    <w:rsid w:val="003A48DB"/>
    <w:rsid w:val="003A55EB"/>
    <w:rsid w:val="003B2BAE"/>
    <w:rsid w:val="003C0D6D"/>
    <w:rsid w:val="003C566A"/>
    <w:rsid w:val="003C67EB"/>
    <w:rsid w:val="003C7713"/>
    <w:rsid w:val="003E03C4"/>
    <w:rsid w:val="003E56BD"/>
    <w:rsid w:val="003F00C2"/>
    <w:rsid w:val="003F0803"/>
    <w:rsid w:val="003F401A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1450"/>
    <w:rsid w:val="00462F7D"/>
    <w:rsid w:val="0048444C"/>
    <w:rsid w:val="0048690E"/>
    <w:rsid w:val="00490A6D"/>
    <w:rsid w:val="00490C52"/>
    <w:rsid w:val="004919C8"/>
    <w:rsid w:val="00492396"/>
    <w:rsid w:val="00494C89"/>
    <w:rsid w:val="00496E75"/>
    <w:rsid w:val="0049775F"/>
    <w:rsid w:val="004A24C8"/>
    <w:rsid w:val="004A28EA"/>
    <w:rsid w:val="004A6549"/>
    <w:rsid w:val="004A666F"/>
    <w:rsid w:val="004C642F"/>
    <w:rsid w:val="004D7AE4"/>
    <w:rsid w:val="004D7FFD"/>
    <w:rsid w:val="004E21F8"/>
    <w:rsid w:val="004F1520"/>
    <w:rsid w:val="005038AC"/>
    <w:rsid w:val="005124F0"/>
    <w:rsid w:val="005207DD"/>
    <w:rsid w:val="005255D9"/>
    <w:rsid w:val="005441B4"/>
    <w:rsid w:val="0054470F"/>
    <w:rsid w:val="00545009"/>
    <w:rsid w:val="00546821"/>
    <w:rsid w:val="00552C3D"/>
    <w:rsid w:val="0055365F"/>
    <w:rsid w:val="00554C25"/>
    <w:rsid w:val="00565797"/>
    <w:rsid w:val="00566D32"/>
    <w:rsid w:val="005724BD"/>
    <w:rsid w:val="005727BF"/>
    <w:rsid w:val="00576667"/>
    <w:rsid w:val="005873CA"/>
    <w:rsid w:val="00587E7A"/>
    <w:rsid w:val="00593886"/>
    <w:rsid w:val="005A1277"/>
    <w:rsid w:val="005A1E61"/>
    <w:rsid w:val="005A21CC"/>
    <w:rsid w:val="005A23BE"/>
    <w:rsid w:val="005A25D9"/>
    <w:rsid w:val="005A734E"/>
    <w:rsid w:val="005B13A3"/>
    <w:rsid w:val="005B270E"/>
    <w:rsid w:val="005B311E"/>
    <w:rsid w:val="005B3B9B"/>
    <w:rsid w:val="005B6A28"/>
    <w:rsid w:val="005C2944"/>
    <w:rsid w:val="005C3BAF"/>
    <w:rsid w:val="005E1F29"/>
    <w:rsid w:val="005E33B4"/>
    <w:rsid w:val="005E34DC"/>
    <w:rsid w:val="005F1014"/>
    <w:rsid w:val="005F2680"/>
    <w:rsid w:val="005F6C24"/>
    <w:rsid w:val="00606B33"/>
    <w:rsid w:val="00606C5C"/>
    <w:rsid w:val="00612E66"/>
    <w:rsid w:val="00617957"/>
    <w:rsid w:val="00620B15"/>
    <w:rsid w:val="00621D54"/>
    <w:rsid w:val="006270FE"/>
    <w:rsid w:val="00641446"/>
    <w:rsid w:val="00642CAB"/>
    <w:rsid w:val="00650AD1"/>
    <w:rsid w:val="00654B0E"/>
    <w:rsid w:val="00656C23"/>
    <w:rsid w:val="00657262"/>
    <w:rsid w:val="0066032C"/>
    <w:rsid w:val="00660D4B"/>
    <w:rsid w:val="0066129E"/>
    <w:rsid w:val="00662F29"/>
    <w:rsid w:val="00672551"/>
    <w:rsid w:val="0067607B"/>
    <w:rsid w:val="00685250"/>
    <w:rsid w:val="0068674A"/>
    <w:rsid w:val="006875F4"/>
    <w:rsid w:val="00687FE0"/>
    <w:rsid w:val="00695938"/>
    <w:rsid w:val="006961BB"/>
    <w:rsid w:val="006A5F8D"/>
    <w:rsid w:val="006B062A"/>
    <w:rsid w:val="006B691A"/>
    <w:rsid w:val="006B73E1"/>
    <w:rsid w:val="006C11E0"/>
    <w:rsid w:val="006C2019"/>
    <w:rsid w:val="006C6EAF"/>
    <w:rsid w:val="006D5221"/>
    <w:rsid w:val="006E02FE"/>
    <w:rsid w:val="006E10AF"/>
    <w:rsid w:val="006E5A57"/>
    <w:rsid w:val="006E62C7"/>
    <w:rsid w:val="006F1748"/>
    <w:rsid w:val="006F31FA"/>
    <w:rsid w:val="006F34AD"/>
    <w:rsid w:val="006F3616"/>
    <w:rsid w:val="006F4714"/>
    <w:rsid w:val="0070070A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5E2F"/>
    <w:rsid w:val="00736E6D"/>
    <w:rsid w:val="007372DF"/>
    <w:rsid w:val="007438B0"/>
    <w:rsid w:val="00745D8F"/>
    <w:rsid w:val="007474A4"/>
    <w:rsid w:val="00751D9A"/>
    <w:rsid w:val="00752641"/>
    <w:rsid w:val="00757055"/>
    <w:rsid w:val="00761ABF"/>
    <w:rsid w:val="00761B6E"/>
    <w:rsid w:val="007656DA"/>
    <w:rsid w:val="007742AA"/>
    <w:rsid w:val="0077468F"/>
    <w:rsid w:val="00780D6B"/>
    <w:rsid w:val="00787367"/>
    <w:rsid w:val="00790BEE"/>
    <w:rsid w:val="00791A19"/>
    <w:rsid w:val="007A572A"/>
    <w:rsid w:val="007B7384"/>
    <w:rsid w:val="007C222E"/>
    <w:rsid w:val="007C30D3"/>
    <w:rsid w:val="007C5909"/>
    <w:rsid w:val="007C646B"/>
    <w:rsid w:val="007D3351"/>
    <w:rsid w:val="007D5EFF"/>
    <w:rsid w:val="007E4997"/>
    <w:rsid w:val="007E5552"/>
    <w:rsid w:val="007F3B17"/>
    <w:rsid w:val="00800D21"/>
    <w:rsid w:val="00801132"/>
    <w:rsid w:val="008017C2"/>
    <w:rsid w:val="0080721B"/>
    <w:rsid w:val="008117D1"/>
    <w:rsid w:val="00816CE1"/>
    <w:rsid w:val="00821A7C"/>
    <w:rsid w:val="00823ED9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57D9A"/>
    <w:rsid w:val="00860500"/>
    <w:rsid w:val="00861FC1"/>
    <w:rsid w:val="00862309"/>
    <w:rsid w:val="00862B26"/>
    <w:rsid w:val="008644E2"/>
    <w:rsid w:val="00872007"/>
    <w:rsid w:val="00873749"/>
    <w:rsid w:val="00873FDB"/>
    <w:rsid w:val="008745FC"/>
    <w:rsid w:val="008827E8"/>
    <w:rsid w:val="0089390F"/>
    <w:rsid w:val="00894FBC"/>
    <w:rsid w:val="008955D4"/>
    <w:rsid w:val="008972FD"/>
    <w:rsid w:val="00897C74"/>
    <w:rsid w:val="008A0F88"/>
    <w:rsid w:val="008A208A"/>
    <w:rsid w:val="008A4236"/>
    <w:rsid w:val="008A500D"/>
    <w:rsid w:val="008A7D4B"/>
    <w:rsid w:val="008A7E09"/>
    <w:rsid w:val="008B26FF"/>
    <w:rsid w:val="008C3183"/>
    <w:rsid w:val="008D0485"/>
    <w:rsid w:val="008D145C"/>
    <w:rsid w:val="008D579B"/>
    <w:rsid w:val="008E2E72"/>
    <w:rsid w:val="008F01D5"/>
    <w:rsid w:val="008F5E21"/>
    <w:rsid w:val="008F6258"/>
    <w:rsid w:val="00902C17"/>
    <w:rsid w:val="00904869"/>
    <w:rsid w:val="00905138"/>
    <w:rsid w:val="00912AD0"/>
    <w:rsid w:val="009132F4"/>
    <w:rsid w:val="00915414"/>
    <w:rsid w:val="0091590D"/>
    <w:rsid w:val="009208EA"/>
    <w:rsid w:val="00930835"/>
    <w:rsid w:val="009320C9"/>
    <w:rsid w:val="009367A4"/>
    <w:rsid w:val="00950DCE"/>
    <w:rsid w:val="00953E4D"/>
    <w:rsid w:val="00954C54"/>
    <w:rsid w:val="00971778"/>
    <w:rsid w:val="00976893"/>
    <w:rsid w:val="009807AB"/>
    <w:rsid w:val="009832C9"/>
    <w:rsid w:val="009840C2"/>
    <w:rsid w:val="00990C27"/>
    <w:rsid w:val="00991287"/>
    <w:rsid w:val="0099618A"/>
    <w:rsid w:val="009A2E43"/>
    <w:rsid w:val="009A5B5D"/>
    <w:rsid w:val="009A64C9"/>
    <w:rsid w:val="009A6D91"/>
    <w:rsid w:val="009B14A8"/>
    <w:rsid w:val="009D30B2"/>
    <w:rsid w:val="009D66B0"/>
    <w:rsid w:val="009E2F46"/>
    <w:rsid w:val="009F2913"/>
    <w:rsid w:val="009F49B6"/>
    <w:rsid w:val="00A05C6F"/>
    <w:rsid w:val="00A11051"/>
    <w:rsid w:val="00A1406D"/>
    <w:rsid w:val="00A159AC"/>
    <w:rsid w:val="00A16E72"/>
    <w:rsid w:val="00A232FD"/>
    <w:rsid w:val="00A23849"/>
    <w:rsid w:val="00A25782"/>
    <w:rsid w:val="00A26096"/>
    <w:rsid w:val="00A33C8A"/>
    <w:rsid w:val="00A366A6"/>
    <w:rsid w:val="00A41400"/>
    <w:rsid w:val="00A42151"/>
    <w:rsid w:val="00A56374"/>
    <w:rsid w:val="00A611AA"/>
    <w:rsid w:val="00A61916"/>
    <w:rsid w:val="00A71E3B"/>
    <w:rsid w:val="00A72623"/>
    <w:rsid w:val="00A7512D"/>
    <w:rsid w:val="00A7654C"/>
    <w:rsid w:val="00A76655"/>
    <w:rsid w:val="00A77C43"/>
    <w:rsid w:val="00A8081C"/>
    <w:rsid w:val="00A8371F"/>
    <w:rsid w:val="00A8420A"/>
    <w:rsid w:val="00A9449F"/>
    <w:rsid w:val="00A9505B"/>
    <w:rsid w:val="00AA084E"/>
    <w:rsid w:val="00AA2307"/>
    <w:rsid w:val="00AB13BD"/>
    <w:rsid w:val="00AB3489"/>
    <w:rsid w:val="00AB39B9"/>
    <w:rsid w:val="00AB4A90"/>
    <w:rsid w:val="00AC0E22"/>
    <w:rsid w:val="00AD0037"/>
    <w:rsid w:val="00AD1BB2"/>
    <w:rsid w:val="00AD357F"/>
    <w:rsid w:val="00AD465F"/>
    <w:rsid w:val="00AE52B8"/>
    <w:rsid w:val="00AE64A6"/>
    <w:rsid w:val="00AE7128"/>
    <w:rsid w:val="00AE72D0"/>
    <w:rsid w:val="00AF272D"/>
    <w:rsid w:val="00AF678E"/>
    <w:rsid w:val="00B04C44"/>
    <w:rsid w:val="00B071DE"/>
    <w:rsid w:val="00B12850"/>
    <w:rsid w:val="00B20AEF"/>
    <w:rsid w:val="00B22FF6"/>
    <w:rsid w:val="00B320C4"/>
    <w:rsid w:val="00B33E76"/>
    <w:rsid w:val="00B51BE8"/>
    <w:rsid w:val="00B5458B"/>
    <w:rsid w:val="00B54A70"/>
    <w:rsid w:val="00B6658D"/>
    <w:rsid w:val="00B6751A"/>
    <w:rsid w:val="00B7240C"/>
    <w:rsid w:val="00B8248E"/>
    <w:rsid w:val="00B82545"/>
    <w:rsid w:val="00B90489"/>
    <w:rsid w:val="00B91DC3"/>
    <w:rsid w:val="00BA4456"/>
    <w:rsid w:val="00BA661C"/>
    <w:rsid w:val="00BA7BFB"/>
    <w:rsid w:val="00BB0269"/>
    <w:rsid w:val="00BB188C"/>
    <w:rsid w:val="00BB2FD9"/>
    <w:rsid w:val="00BB32EA"/>
    <w:rsid w:val="00BB3407"/>
    <w:rsid w:val="00BB3F47"/>
    <w:rsid w:val="00BC4D46"/>
    <w:rsid w:val="00BC6A78"/>
    <w:rsid w:val="00BD3E17"/>
    <w:rsid w:val="00BD45B3"/>
    <w:rsid w:val="00BD4BD9"/>
    <w:rsid w:val="00BD71E4"/>
    <w:rsid w:val="00BD754C"/>
    <w:rsid w:val="00BE23CD"/>
    <w:rsid w:val="00BF01D7"/>
    <w:rsid w:val="00BF0980"/>
    <w:rsid w:val="00BF190E"/>
    <w:rsid w:val="00BF1FF0"/>
    <w:rsid w:val="00C05A17"/>
    <w:rsid w:val="00C0670A"/>
    <w:rsid w:val="00C174F0"/>
    <w:rsid w:val="00C17F72"/>
    <w:rsid w:val="00C24742"/>
    <w:rsid w:val="00C26628"/>
    <w:rsid w:val="00C3312F"/>
    <w:rsid w:val="00C4257B"/>
    <w:rsid w:val="00C42727"/>
    <w:rsid w:val="00C444BE"/>
    <w:rsid w:val="00C44F3D"/>
    <w:rsid w:val="00C5780C"/>
    <w:rsid w:val="00C65789"/>
    <w:rsid w:val="00C66CE5"/>
    <w:rsid w:val="00C81834"/>
    <w:rsid w:val="00C832B1"/>
    <w:rsid w:val="00C846C5"/>
    <w:rsid w:val="00C85A44"/>
    <w:rsid w:val="00C86169"/>
    <w:rsid w:val="00C863B4"/>
    <w:rsid w:val="00C9479B"/>
    <w:rsid w:val="00C96CDB"/>
    <w:rsid w:val="00C97F0C"/>
    <w:rsid w:val="00CA00CD"/>
    <w:rsid w:val="00CA02C0"/>
    <w:rsid w:val="00CA5622"/>
    <w:rsid w:val="00CA61E7"/>
    <w:rsid w:val="00CA6FC9"/>
    <w:rsid w:val="00CB64E3"/>
    <w:rsid w:val="00CB72F0"/>
    <w:rsid w:val="00CC1942"/>
    <w:rsid w:val="00CD313C"/>
    <w:rsid w:val="00CE1BA5"/>
    <w:rsid w:val="00CE20E2"/>
    <w:rsid w:val="00CF04AD"/>
    <w:rsid w:val="00D01746"/>
    <w:rsid w:val="00D06F62"/>
    <w:rsid w:val="00D12EAD"/>
    <w:rsid w:val="00D15F58"/>
    <w:rsid w:val="00D20656"/>
    <w:rsid w:val="00D23B17"/>
    <w:rsid w:val="00D24125"/>
    <w:rsid w:val="00D301F4"/>
    <w:rsid w:val="00D31E99"/>
    <w:rsid w:val="00D45B99"/>
    <w:rsid w:val="00D45F8A"/>
    <w:rsid w:val="00D50C2F"/>
    <w:rsid w:val="00D60F22"/>
    <w:rsid w:val="00D62CC2"/>
    <w:rsid w:val="00D64407"/>
    <w:rsid w:val="00D7490C"/>
    <w:rsid w:val="00D74FDB"/>
    <w:rsid w:val="00D96048"/>
    <w:rsid w:val="00DA315F"/>
    <w:rsid w:val="00DB0D76"/>
    <w:rsid w:val="00DB23E2"/>
    <w:rsid w:val="00DC00DA"/>
    <w:rsid w:val="00DC3A75"/>
    <w:rsid w:val="00DC72E5"/>
    <w:rsid w:val="00DD4D27"/>
    <w:rsid w:val="00DD6B22"/>
    <w:rsid w:val="00DE0CA2"/>
    <w:rsid w:val="00DE2DDD"/>
    <w:rsid w:val="00DE40AF"/>
    <w:rsid w:val="00DE78F4"/>
    <w:rsid w:val="00DF0BF8"/>
    <w:rsid w:val="00DF2D79"/>
    <w:rsid w:val="00E06A6E"/>
    <w:rsid w:val="00E15D37"/>
    <w:rsid w:val="00E25A1E"/>
    <w:rsid w:val="00E350BA"/>
    <w:rsid w:val="00E43E33"/>
    <w:rsid w:val="00E504A9"/>
    <w:rsid w:val="00E504E7"/>
    <w:rsid w:val="00E5292E"/>
    <w:rsid w:val="00E56EEC"/>
    <w:rsid w:val="00E612F7"/>
    <w:rsid w:val="00E618C3"/>
    <w:rsid w:val="00E64532"/>
    <w:rsid w:val="00E65FCF"/>
    <w:rsid w:val="00E73490"/>
    <w:rsid w:val="00E758DE"/>
    <w:rsid w:val="00E764FF"/>
    <w:rsid w:val="00E805B4"/>
    <w:rsid w:val="00E915F2"/>
    <w:rsid w:val="00E91873"/>
    <w:rsid w:val="00EA359A"/>
    <w:rsid w:val="00EA3BDE"/>
    <w:rsid w:val="00EA4F49"/>
    <w:rsid w:val="00EA58EB"/>
    <w:rsid w:val="00EB343E"/>
    <w:rsid w:val="00EB3BD2"/>
    <w:rsid w:val="00EC0641"/>
    <w:rsid w:val="00EC4353"/>
    <w:rsid w:val="00ED1AC0"/>
    <w:rsid w:val="00ED4F27"/>
    <w:rsid w:val="00ED7D7D"/>
    <w:rsid w:val="00EE0D56"/>
    <w:rsid w:val="00EE2ECF"/>
    <w:rsid w:val="00EE4065"/>
    <w:rsid w:val="00EE62BB"/>
    <w:rsid w:val="00EE7C97"/>
    <w:rsid w:val="00EF0657"/>
    <w:rsid w:val="00EF1165"/>
    <w:rsid w:val="00EF1DA2"/>
    <w:rsid w:val="00EF2EB5"/>
    <w:rsid w:val="00EF7911"/>
    <w:rsid w:val="00F059D6"/>
    <w:rsid w:val="00F05B19"/>
    <w:rsid w:val="00F117B2"/>
    <w:rsid w:val="00F307E8"/>
    <w:rsid w:val="00F31D95"/>
    <w:rsid w:val="00F37B3E"/>
    <w:rsid w:val="00F37CBD"/>
    <w:rsid w:val="00F46A18"/>
    <w:rsid w:val="00F5398A"/>
    <w:rsid w:val="00F54B81"/>
    <w:rsid w:val="00F55CFB"/>
    <w:rsid w:val="00F57D5D"/>
    <w:rsid w:val="00F60478"/>
    <w:rsid w:val="00F60732"/>
    <w:rsid w:val="00F60CB4"/>
    <w:rsid w:val="00F64359"/>
    <w:rsid w:val="00F75E40"/>
    <w:rsid w:val="00F76323"/>
    <w:rsid w:val="00F765A3"/>
    <w:rsid w:val="00F81C60"/>
    <w:rsid w:val="00F829B6"/>
    <w:rsid w:val="00F84307"/>
    <w:rsid w:val="00F917C5"/>
    <w:rsid w:val="00F944A5"/>
    <w:rsid w:val="00F94773"/>
    <w:rsid w:val="00FA0B64"/>
    <w:rsid w:val="00FA479E"/>
    <w:rsid w:val="00FB0CB2"/>
    <w:rsid w:val="00FB190E"/>
    <w:rsid w:val="00FB7654"/>
    <w:rsid w:val="00FD1A37"/>
    <w:rsid w:val="00FD1B70"/>
    <w:rsid w:val="00FD470A"/>
    <w:rsid w:val="00FD4A43"/>
    <w:rsid w:val="00FD7398"/>
    <w:rsid w:val="00FF1BDB"/>
    <w:rsid w:val="00FF38C5"/>
    <w:rsid w:val="00FF438F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  <w:style w:type="paragraph" w:customStyle="1" w:styleId="xl63">
    <w:name w:val="xl63"/>
    <w:basedOn w:val="a"/>
    <w:rsid w:val="00EE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E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86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01-4998-BF50-BEBA475EF2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01-4998-BF50-BEBA475EF2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01-4998-BF50-BEBA475EF2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0.14199999999999999</c:v>
                </c:pt>
                <c:pt idx="1">
                  <c:v>0.60699999999999998</c:v>
                </c:pt>
                <c:pt idx="2">
                  <c:v>0.251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D-4D09-8BCF-269AFDDF53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54</cp:revision>
  <cp:lastPrinted>2021-12-22T09:49:00Z</cp:lastPrinted>
  <dcterms:created xsi:type="dcterms:W3CDTF">2022-06-07T05:55:00Z</dcterms:created>
  <dcterms:modified xsi:type="dcterms:W3CDTF">2023-06-30T06:13:00Z</dcterms:modified>
</cp:coreProperties>
</file>